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3F461" w14:textId="671E0EE8" w:rsidR="00547935" w:rsidRPr="002B228B" w:rsidRDefault="00547935" w:rsidP="009D185B">
      <w:pPr>
        <w:rPr>
          <w:rFonts w:ascii="Calibri Light" w:hAnsi="Calibri Light" w:cs="Calibri Light"/>
          <w:b/>
          <w:lang w:val="en-GB"/>
        </w:rPr>
      </w:pPr>
      <w:r w:rsidRPr="002B228B">
        <w:rPr>
          <w:rFonts w:ascii="Calibri Light" w:hAnsi="Calibri Light" w:cs="Calibri Light"/>
          <w:b/>
          <w:lang w:val="en-GB"/>
        </w:rPr>
        <w:t>Living systematic review on treatments for psoriasis vulgar</w:t>
      </w:r>
      <w:r w:rsidR="004C5E01" w:rsidRPr="002B228B">
        <w:rPr>
          <w:rFonts w:ascii="Calibri Light" w:hAnsi="Calibri Light" w:cs="Calibri Light"/>
          <w:b/>
          <w:lang w:val="en-GB"/>
        </w:rPr>
        <w:t>i</w:t>
      </w:r>
      <w:r w:rsidRPr="002B228B">
        <w:rPr>
          <w:rFonts w:ascii="Calibri Light" w:hAnsi="Calibri Light" w:cs="Calibri Light"/>
          <w:b/>
          <w:lang w:val="en-GB"/>
        </w:rPr>
        <w:t xml:space="preserve">s patients with </w:t>
      </w:r>
      <w:r w:rsidR="00933869" w:rsidRPr="002B228B">
        <w:rPr>
          <w:rFonts w:ascii="Calibri Light" w:hAnsi="Calibri Light" w:cs="Calibri Light"/>
          <w:b/>
          <w:lang w:val="en-GB"/>
        </w:rPr>
        <w:t>concomitant</w:t>
      </w:r>
      <w:r w:rsidRPr="002B228B">
        <w:rPr>
          <w:rFonts w:ascii="Calibri Light" w:hAnsi="Calibri Light" w:cs="Calibri Light"/>
          <w:b/>
          <w:lang w:val="en-GB"/>
        </w:rPr>
        <w:t xml:space="preserve"> psoriatic arthritis</w:t>
      </w:r>
    </w:p>
    <w:p w14:paraId="3A6879F1" w14:textId="56DBA972" w:rsidR="00547935" w:rsidRPr="002B228B" w:rsidRDefault="00547935" w:rsidP="009D185B">
      <w:pPr>
        <w:rPr>
          <w:rFonts w:ascii="Calibri Light" w:hAnsi="Calibri Light" w:cs="Calibri Light"/>
          <w:b/>
          <w:lang w:val="en-GB"/>
        </w:rPr>
      </w:pPr>
      <w:r w:rsidRPr="002B228B">
        <w:rPr>
          <w:rFonts w:ascii="Calibri Light" w:hAnsi="Calibri Light" w:cs="Calibri Light"/>
          <w:b/>
          <w:lang w:val="en-GB"/>
        </w:rPr>
        <w:t>History</w:t>
      </w:r>
    </w:p>
    <w:tbl>
      <w:tblPr>
        <w:tblW w:w="9356" w:type="dxa"/>
        <w:tblLook w:val="04A0" w:firstRow="1" w:lastRow="0" w:firstColumn="1" w:lastColumn="0" w:noHBand="0" w:noVBand="1"/>
      </w:tblPr>
      <w:tblGrid>
        <w:gridCol w:w="1172"/>
        <w:gridCol w:w="793"/>
        <w:gridCol w:w="963"/>
        <w:gridCol w:w="976"/>
        <w:gridCol w:w="1029"/>
        <w:gridCol w:w="1776"/>
        <w:gridCol w:w="2647"/>
      </w:tblGrid>
      <w:tr w:rsidR="00D50D60" w:rsidRPr="002B228B" w14:paraId="60DA23EB" w14:textId="66B304ED" w:rsidTr="00E15C9E">
        <w:trPr>
          <w:trHeight w:val="510"/>
        </w:trPr>
        <w:tc>
          <w:tcPr>
            <w:tcW w:w="1172" w:type="dxa"/>
            <w:tcBorders>
              <w:top w:val="nil"/>
              <w:left w:val="nil"/>
              <w:bottom w:val="single" w:sz="4" w:space="0" w:color="auto"/>
              <w:right w:val="nil"/>
            </w:tcBorders>
            <w:shd w:val="clear" w:color="auto" w:fill="auto"/>
            <w:vAlign w:val="bottom"/>
            <w:hideMark/>
          </w:tcPr>
          <w:p w14:paraId="593D7FC5" w14:textId="70FDE2E9" w:rsidR="00D50D60" w:rsidRPr="002B228B" w:rsidRDefault="00D50D60" w:rsidP="00F7157E">
            <w:pPr>
              <w:spacing w:after="0" w:line="240" w:lineRule="auto"/>
              <w:rPr>
                <w:rFonts w:ascii="Calibri Light" w:eastAsia="Times New Roman" w:hAnsi="Calibri Light" w:cs="Calibri Light"/>
                <w:b/>
                <w:bCs/>
                <w:sz w:val="16"/>
                <w:szCs w:val="20"/>
                <w:lang w:val="en-GB" w:eastAsia="en-GB"/>
              </w:rPr>
            </w:pPr>
            <w:r>
              <w:rPr>
                <w:rFonts w:ascii="Calibri Light" w:eastAsia="Times New Roman" w:hAnsi="Calibri Light" w:cs="Calibri Light"/>
                <w:b/>
                <w:bCs/>
                <w:sz w:val="16"/>
                <w:szCs w:val="20"/>
                <w:lang w:val="en-GB" w:eastAsia="en-GB"/>
              </w:rPr>
              <w:t>Version</w:t>
            </w:r>
          </w:p>
        </w:tc>
        <w:tc>
          <w:tcPr>
            <w:tcW w:w="793" w:type="dxa"/>
            <w:tcBorders>
              <w:top w:val="nil"/>
              <w:left w:val="nil"/>
              <w:bottom w:val="single" w:sz="4" w:space="0" w:color="auto"/>
              <w:right w:val="nil"/>
            </w:tcBorders>
            <w:vAlign w:val="bottom"/>
          </w:tcPr>
          <w:p w14:paraId="500B7E03" w14:textId="74FC66CC" w:rsidR="00D50D60" w:rsidRPr="002B228B" w:rsidRDefault="00D50D60" w:rsidP="00F7157E">
            <w:pPr>
              <w:spacing w:after="0" w:line="240" w:lineRule="auto"/>
              <w:rPr>
                <w:rFonts w:ascii="Calibri Light" w:eastAsia="Times New Roman" w:hAnsi="Calibri Light" w:cs="Calibri Light"/>
                <w:b/>
                <w:bCs/>
                <w:sz w:val="16"/>
                <w:szCs w:val="20"/>
                <w:lang w:val="en-GB" w:eastAsia="en-GB"/>
              </w:rPr>
            </w:pPr>
            <w:r w:rsidRPr="002B228B">
              <w:rPr>
                <w:rFonts w:ascii="Calibri Light" w:eastAsia="Times New Roman" w:hAnsi="Calibri Light" w:cs="Calibri Light"/>
                <w:b/>
                <w:bCs/>
                <w:sz w:val="16"/>
                <w:szCs w:val="20"/>
                <w:lang w:val="en-GB" w:eastAsia="en-GB"/>
              </w:rPr>
              <w:t>Search Date</w:t>
            </w:r>
          </w:p>
        </w:tc>
        <w:tc>
          <w:tcPr>
            <w:tcW w:w="963" w:type="dxa"/>
            <w:tcBorders>
              <w:top w:val="nil"/>
              <w:left w:val="nil"/>
              <w:bottom w:val="single" w:sz="4" w:space="0" w:color="auto"/>
              <w:right w:val="nil"/>
            </w:tcBorders>
            <w:shd w:val="clear" w:color="auto" w:fill="auto"/>
            <w:vAlign w:val="bottom"/>
            <w:hideMark/>
          </w:tcPr>
          <w:p w14:paraId="6DCC2EA3" w14:textId="77777777" w:rsidR="00D50D60" w:rsidRPr="002B228B" w:rsidRDefault="00D50D60" w:rsidP="00F7157E">
            <w:pPr>
              <w:spacing w:after="0" w:line="240" w:lineRule="auto"/>
              <w:rPr>
                <w:rFonts w:ascii="Calibri Light" w:eastAsia="Times New Roman" w:hAnsi="Calibri Light" w:cs="Calibri Light"/>
                <w:b/>
                <w:bCs/>
                <w:sz w:val="16"/>
                <w:szCs w:val="20"/>
                <w:lang w:val="en-GB" w:eastAsia="en-GB"/>
              </w:rPr>
            </w:pPr>
            <w:r w:rsidRPr="002B228B">
              <w:rPr>
                <w:rFonts w:ascii="Calibri Light" w:eastAsia="Times New Roman" w:hAnsi="Calibri Light" w:cs="Calibri Light"/>
                <w:b/>
                <w:bCs/>
                <w:sz w:val="16"/>
                <w:szCs w:val="20"/>
                <w:lang w:val="en-GB" w:eastAsia="en-GB"/>
              </w:rPr>
              <w:t>Database</w:t>
            </w:r>
          </w:p>
        </w:tc>
        <w:tc>
          <w:tcPr>
            <w:tcW w:w="976" w:type="dxa"/>
            <w:tcBorders>
              <w:top w:val="nil"/>
              <w:left w:val="nil"/>
              <w:bottom w:val="single" w:sz="4" w:space="0" w:color="auto"/>
              <w:right w:val="nil"/>
            </w:tcBorders>
            <w:shd w:val="clear" w:color="auto" w:fill="auto"/>
            <w:vAlign w:val="bottom"/>
            <w:hideMark/>
          </w:tcPr>
          <w:p w14:paraId="4D260452" w14:textId="77777777" w:rsidR="00D50D60" w:rsidRPr="002B228B" w:rsidRDefault="00D50D60" w:rsidP="00F7157E">
            <w:pPr>
              <w:spacing w:after="0" w:line="240" w:lineRule="auto"/>
              <w:rPr>
                <w:rFonts w:ascii="Calibri Light" w:eastAsia="Times New Roman" w:hAnsi="Calibri Light" w:cs="Calibri Light"/>
                <w:b/>
                <w:bCs/>
                <w:sz w:val="16"/>
                <w:szCs w:val="20"/>
                <w:lang w:val="en-GB" w:eastAsia="en-GB"/>
              </w:rPr>
            </w:pPr>
            <w:r w:rsidRPr="002B228B">
              <w:rPr>
                <w:rFonts w:ascii="Calibri Light" w:eastAsia="Times New Roman" w:hAnsi="Calibri Light" w:cs="Calibri Light"/>
                <w:b/>
                <w:bCs/>
                <w:sz w:val="16"/>
                <w:szCs w:val="20"/>
                <w:lang w:val="en-GB" w:eastAsia="en-GB"/>
              </w:rPr>
              <w:t>Included drugs</w:t>
            </w:r>
          </w:p>
        </w:tc>
        <w:tc>
          <w:tcPr>
            <w:tcW w:w="1029" w:type="dxa"/>
            <w:tcBorders>
              <w:top w:val="nil"/>
              <w:left w:val="nil"/>
              <w:bottom w:val="single" w:sz="4" w:space="0" w:color="auto"/>
              <w:right w:val="nil"/>
            </w:tcBorders>
            <w:shd w:val="clear" w:color="auto" w:fill="auto"/>
            <w:vAlign w:val="bottom"/>
            <w:hideMark/>
          </w:tcPr>
          <w:p w14:paraId="509BB242" w14:textId="53AC22D2" w:rsidR="00D50D60" w:rsidRPr="002B228B" w:rsidRDefault="00D50D60" w:rsidP="00F7157E">
            <w:pPr>
              <w:spacing w:after="0" w:line="240" w:lineRule="auto"/>
              <w:rPr>
                <w:rFonts w:ascii="Calibri Light" w:eastAsia="Times New Roman" w:hAnsi="Calibri Light" w:cs="Calibri Light"/>
                <w:b/>
                <w:bCs/>
                <w:sz w:val="16"/>
                <w:szCs w:val="20"/>
                <w:lang w:val="en-GB" w:eastAsia="en-GB"/>
              </w:rPr>
            </w:pPr>
            <w:r>
              <w:rPr>
                <w:rFonts w:ascii="Calibri Light" w:eastAsia="Times New Roman" w:hAnsi="Calibri Light" w:cs="Calibri Light"/>
                <w:b/>
                <w:bCs/>
                <w:sz w:val="16"/>
                <w:szCs w:val="20"/>
                <w:lang w:val="en-GB" w:eastAsia="en-GB"/>
              </w:rPr>
              <w:t>Number of new studies</w:t>
            </w:r>
          </w:p>
        </w:tc>
        <w:tc>
          <w:tcPr>
            <w:tcW w:w="1776" w:type="dxa"/>
            <w:tcBorders>
              <w:top w:val="nil"/>
              <w:left w:val="nil"/>
              <w:bottom w:val="single" w:sz="4" w:space="0" w:color="auto"/>
              <w:right w:val="nil"/>
            </w:tcBorders>
            <w:shd w:val="clear" w:color="auto" w:fill="auto"/>
            <w:vAlign w:val="bottom"/>
            <w:hideMark/>
          </w:tcPr>
          <w:p w14:paraId="0012808C" w14:textId="35991A00" w:rsidR="00D50D60" w:rsidRPr="002B228B" w:rsidRDefault="00D50D60" w:rsidP="00F7157E">
            <w:pPr>
              <w:spacing w:after="0" w:line="240" w:lineRule="auto"/>
              <w:rPr>
                <w:rFonts w:ascii="Calibri Light" w:eastAsia="Times New Roman" w:hAnsi="Calibri Light" w:cs="Calibri Light"/>
                <w:b/>
                <w:bCs/>
                <w:sz w:val="16"/>
                <w:szCs w:val="20"/>
                <w:lang w:val="en-GB" w:eastAsia="en-GB"/>
              </w:rPr>
            </w:pPr>
            <w:r>
              <w:rPr>
                <w:rFonts w:ascii="Calibri Light" w:eastAsia="Times New Roman" w:hAnsi="Calibri Light" w:cs="Calibri Light"/>
                <w:b/>
                <w:bCs/>
                <w:sz w:val="16"/>
                <w:szCs w:val="20"/>
                <w:lang w:val="en-GB" w:eastAsia="en-GB"/>
              </w:rPr>
              <w:t>Number of studies</w:t>
            </w:r>
          </w:p>
        </w:tc>
        <w:tc>
          <w:tcPr>
            <w:tcW w:w="2647" w:type="dxa"/>
            <w:tcBorders>
              <w:top w:val="nil"/>
              <w:left w:val="nil"/>
              <w:bottom w:val="single" w:sz="4" w:space="0" w:color="auto"/>
              <w:right w:val="nil"/>
            </w:tcBorders>
            <w:vAlign w:val="bottom"/>
          </w:tcPr>
          <w:p w14:paraId="7CD0EF61" w14:textId="6DB3BAFC" w:rsidR="00D50D60" w:rsidRDefault="00D50D60" w:rsidP="00D50D60">
            <w:pPr>
              <w:spacing w:after="0" w:line="240" w:lineRule="auto"/>
              <w:rPr>
                <w:rFonts w:ascii="Calibri Light" w:eastAsia="Times New Roman" w:hAnsi="Calibri Light" w:cs="Calibri Light"/>
                <w:b/>
                <w:bCs/>
                <w:sz w:val="16"/>
                <w:szCs w:val="20"/>
                <w:lang w:val="en-GB" w:eastAsia="en-GB"/>
              </w:rPr>
            </w:pPr>
            <w:r>
              <w:rPr>
                <w:rFonts w:ascii="Calibri Light" w:eastAsia="Times New Roman" w:hAnsi="Calibri Light" w:cs="Calibri Light"/>
                <w:b/>
                <w:bCs/>
                <w:sz w:val="16"/>
                <w:szCs w:val="20"/>
                <w:lang w:val="en-GB" w:eastAsia="en-GB"/>
              </w:rPr>
              <w:t>Implications for conclusion</w:t>
            </w:r>
          </w:p>
        </w:tc>
      </w:tr>
      <w:tr w:rsidR="00D50D60" w:rsidRPr="00153D6B" w14:paraId="3655F976" w14:textId="767C6308" w:rsidTr="00E15C9E">
        <w:trPr>
          <w:trHeight w:val="1410"/>
        </w:trPr>
        <w:tc>
          <w:tcPr>
            <w:tcW w:w="1172" w:type="dxa"/>
            <w:tcBorders>
              <w:top w:val="single" w:sz="4" w:space="0" w:color="auto"/>
              <w:bottom w:val="single" w:sz="4" w:space="0" w:color="auto"/>
            </w:tcBorders>
            <w:shd w:val="clear" w:color="auto" w:fill="auto"/>
            <w:vAlign w:val="center"/>
          </w:tcPr>
          <w:p w14:paraId="2BA0DCE5" w14:textId="630A405D"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Update 1</w:t>
            </w:r>
          </w:p>
        </w:tc>
        <w:tc>
          <w:tcPr>
            <w:tcW w:w="793" w:type="dxa"/>
            <w:tcBorders>
              <w:top w:val="single" w:sz="4" w:space="0" w:color="auto"/>
              <w:bottom w:val="single" w:sz="4" w:space="0" w:color="auto"/>
            </w:tcBorders>
            <w:vAlign w:val="center"/>
          </w:tcPr>
          <w:p w14:paraId="3EA10E69" w14:textId="12008B43"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4 May 2021</w:t>
            </w:r>
          </w:p>
        </w:tc>
        <w:tc>
          <w:tcPr>
            <w:tcW w:w="963" w:type="dxa"/>
            <w:tcBorders>
              <w:top w:val="single" w:sz="4" w:space="0" w:color="auto"/>
              <w:bottom w:val="single" w:sz="4" w:space="0" w:color="auto"/>
            </w:tcBorders>
            <w:shd w:val="clear" w:color="auto" w:fill="auto"/>
            <w:noWrap/>
            <w:vAlign w:val="center"/>
            <w:hideMark/>
          </w:tcPr>
          <w:p w14:paraId="1E8EB388" w14:textId="77777777"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CENTRAL</w:t>
            </w:r>
          </w:p>
        </w:tc>
        <w:tc>
          <w:tcPr>
            <w:tcW w:w="976" w:type="dxa"/>
            <w:tcBorders>
              <w:top w:val="single" w:sz="4" w:space="0" w:color="auto"/>
              <w:bottom w:val="single" w:sz="4" w:space="0" w:color="auto"/>
            </w:tcBorders>
            <w:shd w:val="clear" w:color="auto" w:fill="auto"/>
            <w:vAlign w:val="center"/>
            <w:hideMark/>
          </w:tcPr>
          <w:p w14:paraId="638A3654" w14:textId="77777777"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ADA, APR, CZP, ETA, INF, MTX, UST, IXE, SEC,</w:t>
            </w:r>
            <w:r w:rsidRPr="00BA7165">
              <w:rPr>
                <w:rFonts w:ascii="Calibri Light" w:eastAsia="Times New Roman" w:hAnsi="Calibri Light" w:cs="Calibri Light"/>
                <w:color w:val="000000" w:themeColor="text1"/>
                <w:sz w:val="16"/>
                <w:szCs w:val="20"/>
                <w:lang w:val="en-GB" w:eastAsia="en-GB"/>
              </w:rPr>
              <w:t>GUS</w:t>
            </w:r>
          </w:p>
        </w:tc>
        <w:tc>
          <w:tcPr>
            <w:tcW w:w="1029" w:type="dxa"/>
            <w:tcBorders>
              <w:top w:val="single" w:sz="4" w:space="0" w:color="auto"/>
              <w:bottom w:val="single" w:sz="4" w:space="0" w:color="auto"/>
            </w:tcBorders>
            <w:shd w:val="clear" w:color="auto" w:fill="auto"/>
            <w:noWrap/>
            <w:vAlign w:val="center"/>
            <w:hideMark/>
          </w:tcPr>
          <w:p w14:paraId="3A904EB9" w14:textId="238B52C0"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 xml:space="preserve">5: </w:t>
            </w:r>
            <w:r w:rsidRPr="002B228B">
              <w:rPr>
                <w:rFonts w:ascii="Calibri Light" w:eastAsia="Times New Roman" w:hAnsi="Calibri Light" w:cs="Calibri Light"/>
                <w:sz w:val="16"/>
                <w:szCs w:val="20"/>
                <w:lang w:val="en-GB" w:eastAsia="en-GB"/>
              </w:rPr>
              <w:br/>
              <w:t xml:space="preserve">3 studies on </w:t>
            </w:r>
            <w:proofErr w:type="spellStart"/>
            <w:r w:rsidRPr="002B228B">
              <w:rPr>
                <w:rFonts w:ascii="Calibri Light" w:eastAsia="Times New Roman" w:hAnsi="Calibri Light" w:cs="Calibri Light"/>
                <w:sz w:val="16"/>
                <w:szCs w:val="20"/>
                <w:lang w:val="en-GB" w:eastAsia="en-GB"/>
              </w:rPr>
              <w:t>guselkumab</w:t>
            </w:r>
            <w:proofErr w:type="spellEnd"/>
            <w:r w:rsidRPr="002B228B">
              <w:rPr>
                <w:rFonts w:ascii="Calibri Light" w:eastAsia="Times New Roman" w:hAnsi="Calibri Light" w:cs="Calibri Light"/>
                <w:sz w:val="16"/>
                <w:szCs w:val="20"/>
                <w:lang w:val="en-GB" w:eastAsia="en-GB"/>
              </w:rPr>
              <w:t xml:space="preserve">, </w:t>
            </w:r>
            <w:r w:rsidRPr="002B228B">
              <w:rPr>
                <w:rFonts w:ascii="Calibri Light" w:eastAsia="Times New Roman" w:hAnsi="Calibri Light" w:cs="Calibri Light"/>
                <w:sz w:val="16"/>
                <w:szCs w:val="20"/>
                <w:lang w:val="en-GB" w:eastAsia="en-GB"/>
              </w:rPr>
              <w:br/>
              <w:t xml:space="preserve">1 study ADA vs SEC,  </w:t>
            </w:r>
            <w:r w:rsidRPr="002B228B">
              <w:rPr>
                <w:rFonts w:ascii="Calibri Light" w:eastAsia="Times New Roman" w:hAnsi="Calibri Light" w:cs="Calibri Light"/>
                <w:sz w:val="16"/>
                <w:szCs w:val="20"/>
                <w:lang w:val="en-GB" w:eastAsia="en-GB"/>
              </w:rPr>
              <w:br/>
              <w:t>1 study ADA vs plc (+</w:t>
            </w:r>
            <w:proofErr w:type="spellStart"/>
            <w:r w:rsidRPr="002B228B">
              <w:rPr>
                <w:rFonts w:ascii="Calibri Light" w:eastAsia="Times New Roman" w:hAnsi="Calibri Light" w:cs="Calibri Light"/>
                <w:sz w:val="16"/>
                <w:szCs w:val="20"/>
                <w:lang w:val="en-GB" w:eastAsia="en-GB"/>
              </w:rPr>
              <w:t>upa</w:t>
            </w:r>
            <w:proofErr w:type="spellEnd"/>
            <w:r w:rsidRPr="002B228B">
              <w:rPr>
                <w:rFonts w:ascii="Calibri Light" w:eastAsia="Times New Roman" w:hAnsi="Calibri Light" w:cs="Calibri Light"/>
                <w:sz w:val="16"/>
                <w:szCs w:val="20"/>
                <w:lang w:val="en-GB" w:eastAsia="en-GB"/>
              </w:rPr>
              <w:t>)</w:t>
            </w:r>
          </w:p>
        </w:tc>
        <w:tc>
          <w:tcPr>
            <w:tcW w:w="1776" w:type="dxa"/>
            <w:tcBorders>
              <w:top w:val="single" w:sz="4" w:space="0" w:color="auto"/>
              <w:bottom w:val="single" w:sz="4" w:space="0" w:color="auto"/>
            </w:tcBorders>
            <w:shd w:val="clear" w:color="auto" w:fill="auto"/>
            <w:vAlign w:val="center"/>
            <w:hideMark/>
          </w:tcPr>
          <w:p w14:paraId="4D28EE97" w14:textId="6303E365"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Pr>
                <w:rFonts w:ascii="Calibri Light" w:eastAsia="Times New Roman" w:hAnsi="Calibri Light" w:cs="Calibri Light"/>
                <w:sz w:val="16"/>
                <w:szCs w:val="20"/>
                <w:lang w:val="en-GB" w:eastAsia="en-GB"/>
              </w:rPr>
              <w:t>27</w:t>
            </w:r>
          </w:p>
        </w:tc>
        <w:tc>
          <w:tcPr>
            <w:tcW w:w="2647" w:type="dxa"/>
            <w:tcBorders>
              <w:top w:val="single" w:sz="4" w:space="0" w:color="auto"/>
              <w:bottom w:val="single" w:sz="4" w:space="0" w:color="auto"/>
            </w:tcBorders>
            <w:vAlign w:val="center"/>
          </w:tcPr>
          <w:p w14:paraId="1CF0216B" w14:textId="18169BEB" w:rsidR="00D50D60" w:rsidRDefault="00D50D60" w:rsidP="00D50D60">
            <w:pPr>
              <w:spacing w:after="0" w:line="240" w:lineRule="auto"/>
              <w:jc w:val="center"/>
              <w:rPr>
                <w:rFonts w:ascii="Calibri Light" w:eastAsia="Times New Roman" w:hAnsi="Calibri Light" w:cs="Calibri Light"/>
                <w:sz w:val="16"/>
                <w:szCs w:val="20"/>
                <w:lang w:val="en-GB" w:eastAsia="en-GB"/>
              </w:rPr>
            </w:pPr>
            <w:proofErr w:type="spellStart"/>
            <w:r>
              <w:rPr>
                <w:rFonts w:ascii="Calibri Light" w:eastAsia="Times New Roman" w:hAnsi="Calibri Light" w:cs="Calibri Light"/>
                <w:sz w:val="16"/>
                <w:szCs w:val="20"/>
                <w:lang w:val="en-GB" w:eastAsia="en-GB"/>
              </w:rPr>
              <w:t>Guselkumab</w:t>
            </w:r>
            <w:proofErr w:type="spellEnd"/>
            <w:r>
              <w:rPr>
                <w:rFonts w:ascii="Calibri Light" w:eastAsia="Times New Roman" w:hAnsi="Calibri Light" w:cs="Calibri Light"/>
                <w:sz w:val="16"/>
                <w:szCs w:val="20"/>
                <w:lang w:val="en-GB" w:eastAsia="en-GB"/>
              </w:rPr>
              <w:t xml:space="preserve"> is now </w:t>
            </w:r>
            <w:r w:rsidR="00E15C9E">
              <w:rPr>
                <w:rFonts w:ascii="Calibri Light" w:eastAsia="Times New Roman" w:hAnsi="Calibri Light" w:cs="Calibri Light"/>
                <w:sz w:val="16"/>
                <w:szCs w:val="20"/>
                <w:lang w:val="en-GB" w:eastAsia="en-GB"/>
              </w:rPr>
              <w:t xml:space="preserve">also </w:t>
            </w:r>
            <w:r>
              <w:rPr>
                <w:rFonts w:ascii="Calibri Light" w:eastAsia="Times New Roman" w:hAnsi="Calibri Light" w:cs="Calibri Light"/>
                <w:sz w:val="16"/>
                <w:szCs w:val="20"/>
                <w:lang w:val="en-GB" w:eastAsia="en-GB"/>
              </w:rPr>
              <w:t xml:space="preserve">licensed for </w:t>
            </w:r>
            <w:proofErr w:type="spellStart"/>
            <w:r>
              <w:rPr>
                <w:rFonts w:ascii="Calibri Light" w:eastAsia="Times New Roman" w:hAnsi="Calibri Light" w:cs="Calibri Light"/>
                <w:sz w:val="16"/>
                <w:szCs w:val="20"/>
                <w:lang w:val="en-GB" w:eastAsia="en-GB"/>
              </w:rPr>
              <w:t>PsO</w:t>
            </w:r>
            <w:proofErr w:type="spellEnd"/>
            <w:r>
              <w:rPr>
                <w:rFonts w:ascii="Calibri Light" w:eastAsia="Times New Roman" w:hAnsi="Calibri Light" w:cs="Calibri Light"/>
                <w:sz w:val="16"/>
                <w:szCs w:val="20"/>
                <w:lang w:val="en-GB" w:eastAsia="en-GB"/>
              </w:rPr>
              <w:t xml:space="preserve"> and </w:t>
            </w:r>
            <w:proofErr w:type="spellStart"/>
            <w:r>
              <w:rPr>
                <w:rFonts w:ascii="Calibri Light" w:eastAsia="Times New Roman" w:hAnsi="Calibri Light" w:cs="Calibri Light"/>
                <w:sz w:val="16"/>
                <w:szCs w:val="20"/>
                <w:lang w:val="en-GB" w:eastAsia="en-GB"/>
              </w:rPr>
              <w:t>PSa</w:t>
            </w:r>
            <w:r w:rsidR="00E15C9E">
              <w:rPr>
                <w:rFonts w:ascii="Calibri Light" w:eastAsia="Times New Roman" w:hAnsi="Calibri Light" w:cs="Calibri Light"/>
                <w:sz w:val="16"/>
                <w:szCs w:val="20"/>
                <w:lang w:val="en-GB" w:eastAsia="en-GB"/>
              </w:rPr>
              <w:t>.</w:t>
            </w:r>
            <w:proofErr w:type="spellEnd"/>
            <w:r w:rsidR="00E15C9E">
              <w:rPr>
                <w:rFonts w:ascii="Calibri Light" w:eastAsia="Times New Roman" w:hAnsi="Calibri Light" w:cs="Calibri Light"/>
                <w:sz w:val="16"/>
                <w:szCs w:val="20"/>
                <w:lang w:val="en-GB" w:eastAsia="en-GB"/>
              </w:rPr>
              <w:t xml:space="preserve"> The conclusion that </w:t>
            </w:r>
            <w:proofErr w:type="spellStart"/>
            <w:r w:rsidR="00E15C9E">
              <w:rPr>
                <w:rFonts w:ascii="Calibri Light" w:eastAsia="Times New Roman" w:hAnsi="Calibri Light" w:cs="Calibri Light"/>
                <w:sz w:val="16"/>
                <w:szCs w:val="20"/>
                <w:lang w:val="en-GB" w:eastAsia="en-GB"/>
              </w:rPr>
              <w:t>bDMARDS</w:t>
            </w:r>
            <w:proofErr w:type="spellEnd"/>
            <w:r w:rsidR="00E15C9E">
              <w:rPr>
                <w:rFonts w:ascii="Calibri Light" w:eastAsia="Times New Roman" w:hAnsi="Calibri Light" w:cs="Calibri Light"/>
                <w:sz w:val="16"/>
                <w:szCs w:val="20"/>
                <w:lang w:val="en-GB" w:eastAsia="en-GB"/>
              </w:rPr>
              <w:t xml:space="preserve"> and </w:t>
            </w:r>
            <w:proofErr w:type="spellStart"/>
            <w:r w:rsidR="00E15C9E">
              <w:rPr>
                <w:rFonts w:ascii="Calibri Light" w:eastAsia="Times New Roman" w:hAnsi="Calibri Light" w:cs="Calibri Light"/>
                <w:sz w:val="16"/>
                <w:szCs w:val="20"/>
                <w:lang w:val="en-GB" w:eastAsia="en-GB"/>
              </w:rPr>
              <w:t>tsDMARDs</w:t>
            </w:r>
            <w:proofErr w:type="spellEnd"/>
            <w:r w:rsidR="00E15C9E">
              <w:rPr>
                <w:rFonts w:ascii="Calibri Light" w:eastAsia="Times New Roman" w:hAnsi="Calibri Light" w:cs="Calibri Light"/>
                <w:sz w:val="16"/>
                <w:szCs w:val="20"/>
                <w:lang w:val="en-GB" w:eastAsia="en-GB"/>
              </w:rPr>
              <w:t xml:space="preserve"> </w:t>
            </w:r>
            <w:r w:rsidR="00095141">
              <w:rPr>
                <w:rFonts w:ascii="Calibri Light" w:eastAsia="Times New Roman" w:hAnsi="Calibri Light" w:cs="Calibri Light"/>
                <w:sz w:val="16"/>
                <w:szCs w:val="20"/>
                <w:lang w:val="en-GB" w:eastAsia="en-GB"/>
              </w:rPr>
              <w:t>are generally effective remains unchanged.</w:t>
            </w:r>
          </w:p>
        </w:tc>
      </w:tr>
      <w:tr w:rsidR="00D50D60" w:rsidRPr="002B228B" w14:paraId="1F9BDF29" w14:textId="433ED4EC" w:rsidTr="00E15C9E">
        <w:trPr>
          <w:trHeight w:val="1774"/>
        </w:trPr>
        <w:tc>
          <w:tcPr>
            <w:tcW w:w="1172" w:type="dxa"/>
            <w:tcBorders>
              <w:top w:val="single" w:sz="4" w:space="0" w:color="auto"/>
              <w:bottom w:val="single" w:sz="4" w:space="0" w:color="auto"/>
            </w:tcBorders>
            <w:shd w:val="clear" w:color="auto" w:fill="auto"/>
            <w:vAlign w:val="center"/>
          </w:tcPr>
          <w:p w14:paraId="1B4FFF35" w14:textId="009E0888" w:rsidR="00D50D60" w:rsidRPr="002B228B" w:rsidRDefault="00D50D60" w:rsidP="0060515C">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Original Chapter: based on Dressler et al 2017 and Pham et al 2017</w:t>
            </w:r>
          </w:p>
        </w:tc>
        <w:tc>
          <w:tcPr>
            <w:tcW w:w="793" w:type="dxa"/>
            <w:tcBorders>
              <w:top w:val="single" w:sz="4" w:space="0" w:color="auto"/>
              <w:bottom w:val="single" w:sz="4" w:space="0" w:color="auto"/>
            </w:tcBorders>
            <w:vAlign w:val="center"/>
          </w:tcPr>
          <w:p w14:paraId="37B37D46" w14:textId="39EB333A"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25 Oct 2019</w:t>
            </w:r>
          </w:p>
        </w:tc>
        <w:tc>
          <w:tcPr>
            <w:tcW w:w="963" w:type="dxa"/>
            <w:tcBorders>
              <w:top w:val="single" w:sz="4" w:space="0" w:color="auto"/>
              <w:bottom w:val="single" w:sz="4" w:space="0" w:color="auto"/>
            </w:tcBorders>
            <w:shd w:val="clear" w:color="auto" w:fill="auto"/>
            <w:vAlign w:val="center"/>
            <w:hideMark/>
          </w:tcPr>
          <w:p w14:paraId="296715D9" w14:textId="77777777"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 xml:space="preserve">Medline only </w:t>
            </w:r>
          </w:p>
        </w:tc>
        <w:tc>
          <w:tcPr>
            <w:tcW w:w="976" w:type="dxa"/>
            <w:tcBorders>
              <w:top w:val="single" w:sz="4" w:space="0" w:color="auto"/>
              <w:bottom w:val="single" w:sz="4" w:space="0" w:color="auto"/>
            </w:tcBorders>
            <w:shd w:val="clear" w:color="auto" w:fill="auto"/>
            <w:vAlign w:val="center"/>
            <w:hideMark/>
          </w:tcPr>
          <w:p w14:paraId="72BDFBB2" w14:textId="7774B269" w:rsidR="00D50D60" w:rsidRPr="002B228B" w:rsidRDefault="00D50D60" w:rsidP="00BA7165">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 xml:space="preserve">ADA, APR, CZP, ETA, GOL, INF, IXE, LEF, MTX, SEC, SSZ and </w:t>
            </w:r>
            <w:r w:rsidRPr="002B228B">
              <w:rPr>
                <w:rFonts w:ascii="Calibri Light" w:eastAsia="Times New Roman" w:hAnsi="Calibri Light" w:cs="Calibri Light"/>
                <w:sz w:val="16"/>
                <w:szCs w:val="20"/>
                <w:lang w:val="en-GB" w:eastAsia="en-GB"/>
              </w:rPr>
              <w:br/>
              <w:t>UST (CSA</w:t>
            </w:r>
            <w:r w:rsidRPr="002B228B">
              <w:rPr>
                <w:rFonts w:ascii="Calibri Light" w:eastAsia="Times New Roman" w:hAnsi="Calibri Light" w:cs="Calibri Light"/>
                <w:color w:val="FF0000"/>
                <w:sz w:val="16"/>
                <w:szCs w:val="20"/>
                <w:lang w:val="en-GB" w:eastAsia="en-GB"/>
              </w:rPr>
              <w:t>,</w:t>
            </w:r>
            <w:r w:rsidRPr="002B228B">
              <w:rPr>
                <w:rFonts w:ascii="Calibri Light" w:eastAsia="Times New Roman" w:hAnsi="Calibri Light" w:cs="Calibri Light"/>
                <w:sz w:val="16"/>
                <w:szCs w:val="20"/>
                <w:lang w:val="en-GB" w:eastAsia="en-GB"/>
              </w:rPr>
              <w:t xml:space="preserve"> TOF - 0 RCTS)</w:t>
            </w:r>
          </w:p>
        </w:tc>
        <w:tc>
          <w:tcPr>
            <w:tcW w:w="2805" w:type="dxa"/>
            <w:gridSpan w:val="2"/>
            <w:tcBorders>
              <w:top w:val="single" w:sz="4" w:space="0" w:color="auto"/>
              <w:bottom w:val="single" w:sz="4" w:space="0" w:color="auto"/>
            </w:tcBorders>
            <w:shd w:val="clear" w:color="auto" w:fill="auto"/>
            <w:vAlign w:val="center"/>
            <w:hideMark/>
          </w:tcPr>
          <w:p w14:paraId="7B845ACA" w14:textId="77777777" w:rsidR="00D50D60" w:rsidRPr="002B228B" w:rsidRDefault="00D50D60" w:rsidP="00F7157E">
            <w:pPr>
              <w:spacing w:after="0" w:line="240" w:lineRule="auto"/>
              <w:jc w:val="center"/>
              <w:rPr>
                <w:rFonts w:ascii="Calibri Light" w:eastAsia="Times New Roman" w:hAnsi="Calibri Light" w:cs="Calibri Light"/>
                <w:sz w:val="16"/>
                <w:szCs w:val="20"/>
                <w:lang w:val="en-GB" w:eastAsia="en-GB"/>
              </w:rPr>
            </w:pPr>
            <w:r w:rsidRPr="002B228B">
              <w:rPr>
                <w:rFonts w:ascii="Calibri Light" w:eastAsia="Times New Roman" w:hAnsi="Calibri Light" w:cs="Calibri Light"/>
                <w:sz w:val="16"/>
                <w:szCs w:val="20"/>
                <w:lang w:val="en-GB" w:eastAsia="en-GB"/>
              </w:rPr>
              <w:t xml:space="preserve">14 studies included by Avila in the 1st update for the EuroGuiDerm </w:t>
            </w:r>
            <w:proofErr w:type="spellStart"/>
            <w:r w:rsidRPr="002B228B">
              <w:rPr>
                <w:rFonts w:ascii="Calibri Light" w:eastAsia="Times New Roman" w:hAnsi="Calibri Light" w:cs="Calibri Light"/>
                <w:sz w:val="16"/>
                <w:szCs w:val="20"/>
                <w:lang w:val="en-GB" w:eastAsia="en-GB"/>
              </w:rPr>
              <w:t>Pso</w:t>
            </w:r>
            <w:proofErr w:type="spellEnd"/>
            <w:r w:rsidRPr="002B228B">
              <w:rPr>
                <w:rFonts w:ascii="Calibri Light" w:eastAsia="Times New Roman" w:hAnsi="Calibri Light" w:cs="Calibri Light"/>
                <w:sz w:val="16"/>
                <w:szCs w:val="20"/>
                <w:lang w:val="en-GB" w:eastAsia="en-GB"/>
              </w:rPr>
              <w:t xml:space="preserve"> GL (10 were newly found and 4 studies had previously been excluded by Dressler et al)</w:t>
            </w:r>
          </w:p>
        </w:tc>
        <w:tc>
          <w:tcPr>
            <w:tcW w:w="2647" w:type="dxa"/>
            <w:tcBorders>
              <w:top w:val="single" w:sz="4" w:space="0" w:color="auto"/>
              <w:bottom w:val="single" w:sz="4" w:space="0" w:color="auto"/>
            </w:tcBorders>
            <w:vAlign w:val="center"/>
          </w:tcPr>
          <w:p w14:paraId="5C7B2D69" w14:textId="45F5CC98" w:rsidR="00D50D60" w:rsidRPr="002B228B" w:rsidRDefault="00E15C9E" w:rsidP="00E15C9E">
            <w:pPr>
              <w:spacing w:after="0" w:line="240" w:lineRule="auto"/>
              <w:jc w:val="center"/>
              <w:rPr>
                <w:rFonts w:ascii="Calibri Light" w:eastAsia="Times New Roman" w:hAnsi="Calibri Light" w:cs="Calibri Light"/>
                <w:sz w:val="16"/>
                <w:szCs w:val="20"/>
                <w:lang w:val="en-GB" w:eastAsia="en-GB"/>
              </w:rPr>
            </w:pPr>
            <w:r w:rsidRPr="00E15C9E">
              <w:rPr>
                <w:rFonts w:ascii="Calibri Light" w:eastAsia="Times New Roman" w:hAnsi="Calibri Light" w:cs="Calibri Light"/>
                <w:sz w:val="16"/>
                <w:szCs w:val="20"/>
                <w:lang w:val="en-GB" w:eastAsia="en-GB"/>
              </w:rPr>
              <w:t xml:space="preserve">‘Generally, or ACR20 the </w:t>
            </w:r>
            <w:proofErr w:type="spellStart"/>
            <w:r w:rsidRPr="00E15C9E">
              <w:rPr>
                <w:rFonts w:ascii="Calibri Light" w:eastAsia="Times New Roman" w:hAnsi="Calibri Light" w:cs="Calibri Light"/>
                <w:sz w:val="16"/>
                <w:szCs w:val="20"/>
                <w:lang w:val="en-GB" w:eastAsia="en-GB"/>
              </w:rPr>
              <w:t>bDMARDs</w:t>
            </w:r>
            <w:proofErr w:type="spellEnd"/>
            <w:r w:rsidRPr="00E15C9E">
              <w:rPr>
                <w:rFonts w:ascii="Calibri Light" w:eastAsia="Times New Roman" w:hAnsi="Calibri Light" w:cs="Calibri Light"/>
                <w:sz w:val="16"/>
                <w:szCs w:val="20"/>
                <w:lang w:val="en-GB" w:eastAsia="en-GB"/>
              </w:rPr>
              <w:t xml:space="preserve"> and </w:t>
            </w:r>
            <w:proofErr w:type="spellStart"/>
            <w:r w:rsidRPr="00E15C9E">
              <w:rPr>
                <w:rFonts w:ascii="Calibri Light" w:eastAsia="Times New Roman" w:hAnsi="Calibri Light" w:cs="Calibri Light"/>
                <w:sz w:val="16"/>
                <w:szCs w:val="20"/>
                <w:lang w:val="en-GB" w:eastAsia="en-GB"/>
              </w:rPr>
              <w:t>tsDMARDs</w:t>
            </w:r>
            <w:proofErr w:type="spellEnd"/>
            <w:r w:rsidRPr="00E15C9E">
              <w:rPr>
                <w:rFonts w:ascii="Calibri Light" w:eastAsia="Times New Roman" w:hAnsi="Calibri Light" w:cs="Calibri Light"/>
                <w:sz w:val="16"/>
                <w:szCs w:val="20"/>
                <w:lang w:val="en-GB" w:eastAsia="en-GB"/>
              </w:rPr>
              <w:t xml:space="preserve"> have an effect after a treatment period of 12 to 24 weeks. There are no or few concerns regarding the safety outcome. Though few trials are available for each comparison</w:t>
            </w:r>
          </w:p>
        </w:tc>
      </w:tr>
    </w:tbl>
    <w:p w14:paraId="75B9EDEC" w14:textId="77777777" w:rsidR="00461676" w:rsidRDefault="00461676" w:rsidP="009D185B">
      <w:pPr>
        <w:rPr>
          <w:rFonts w:ascii="Calibri Light" w:hAnsi="Calibri Light" w:cs="Calibri Light"/>
          <w:b/>
          <w:lang w:val="en-GB"/>
        </w:rPr>
      </w:pPr>
    </w:p>
    <w:p w14:paraId="44004FD5" w14:textId="13CBFD61" w:rsidR="0071073F" w:rsidRPr="002B228B" w:rsidRDefault="0071073F" w:rsidP="009D185B">
      <w:pPr>
        <w:rPr>
          <w:rFonts w:ascii="Calibri Light" w:hAnsi="Calibri Light" w:cs="Calibri Light"/>
          <w:b/>
          <w:lang w:val="en-GB"/>
        </w:rPr>
      </w:pPr>
      <w:r w:rsidRPr="002B228B">
        <w:rPr>
          <w:rFonts w:ascii="Calibri Light" w:hAnsi="Calibri Light" w:cs="Calibri Light"/>
          <w:b/>
          <w:lang w:val="en-GB"/>
        </w:rPr>
        <w:br w:type="page"/>
      </w:r>
    </w:p>
    <w:p w14:paraId="37C27E10" w14:textId="77777777" w:rsidR="00547935" w:rsidRPr="002B228B" w:rsidRDefault="00547935" w:rsidP="009D185B">
      <w:pPr>
        <w:rPr>
          <w:rFonts w:ascii="Calibri Light" w:hAnsi="Calibri Light" w:cs="Calibri Light"/>
          <w:b/>
          <w:lang w:val="en-GB"/>
        </w:rPr>
      </w:pPr>
    </w:p>
    <w:p w14:paraId="5082CB02" w14:textId="2DCFAE5F" w:rsidR="00FE3A14" w:rsidRPr="002B228B" w:rsidRDefault="00DD4F3E" w:rsidP="00C77587">
      <w:pPr>
        <w:pStyle w:val="berschrift2"/>
        <w:rPr>
          <w:rFonts w:ascii="Calibri Light" w:hAnsi="Calibri Light" w:cs="Calibri Light"/>
          <w:lang w:val="en-GB"/>
        </w:rPr>
      </w:pPr>
      <w:r>
        <w:rPr>
          <w:rFonts w:ascii="Calibri Light" w:hAnsi="Calibri Light" w:cs="Calibri Light"/>
          <w:lang w:val="en-GB"/>
        </w:rPr>
        <w:t xml:space="preserve">Update </w:t>
      </w:r>
      <w:proofErr w:type="gramStart"/>
      <w:r>
        <w:rPr>
          <w:rFonts w:ascii="Calibri Light" w:hAnsi="Calibri Light" w:cs="Calibri Light"/>
          <w:lang w:val="en-GB"/>
        </w:rPr>
        <w:t xml:space="preserve">1 </w:t>
      </w:r>
      <w:r w:rsidR="0060515C" w:rsidRPr="002B228B">
        <w:rPr>
          <w:rFonts w:ascii="Calibri Light" w:hAnsi="Calibri Light" w:cs="Calibri Light"/>
          <w:lang w:val="en-GB"/>
        </w:rPr>
        <w:t>:</w:t>
      </w:r>
      <w:proofErr w:type="gramEnd"/>
      <w:r w:rsidR="0060515C" w:rsidRPr="002B228B">
        <w:rPr>
          <w:rFonts w:ascii="Calibri Light" w:hAnsi="Calibri Light" w:cs="Calibri Light"/>
          <w:lang w:val="en-GB"/>
        </w:rPr>
        <w:t xml:space="preserve"> </w:t>
      </w:r>
    </w:p>
    <w:p w14:paraId="4B275448" w14:textId="5956C01D" w:rsidR="0060515C" w:rsidRPr="002B228B" w:rsidRDefault="0060515C" w:rsidP="0060515C">
      <w:pPr>
        <w:rPr>
          <w:rFonts w:ascii="Calibri Light" w:hAnsi="Calibri Light" w:cs="Calibri Light"/>
          <w:lang w:val="en-GB"/>
        </w:rPr>
      </w:pPr>
      <w:r w:rsidRPr="002B228B">
        <w:rPr>
          <w:rFonts w:ascii="Calibri Light" w:hAnsi="Calibri Light" w:cs="Calibri Light"/>
          <w:lang w:val="en-GB"/>
        </w:rPr>
        <w:t xml:space="preserve">We updated two systematic reviews published in 2017, once in 2019 and again in 2021. The search strategy as well as the eligibility criteria specified that only those drugs (and dosages) that are licensed for psoriasis vulgaris </w:t>
      </w:r>
      <w:r w:rsidR="00A94CB2">
        <w:rPr>
          <w:rFonts w:ascii="Calibri Light" w:hAnsi="Calibri Light" w:cs="Calibri Light"/>
          <w:lang w:val="en-GB"/>
        </w:rPr>
        <w:t>(</w:t>
      </w:r>
      <w:proofErr w:type="spellStart"/>
      <w:r w:rsidR="00A94CB2">
        <w:rPr>
          <w:rFonts w:ascii="Calibri Light" w:hAnsi="Calibri Light" w:cs="Calibri Light"/>
          <w:lang w:val="en-GB"/>
        </w:rPr>
        <w:t>PsO</w:t>
      </w:r>
      <w:proofErr w:type="spellEnd"/>
      <w:r w:rsidR="00A94CB2">
        <w:rPr>
          <w:rFonts w:ascii="Calibri Light" w:hAnsi="Calibri Light" w:cs="Calibri Light"/>
          <w:lang w:val="en-GB"/>
        </w:rPr>
        <w:t xml:space="preserve">) </w:t>
      </w:r>
      <w:r w:rsidRPr="002B228B">
        <w:rPr>
          <w:rFonts w:ascii="Calibri Light" w:hAnsi="Calibri Light" w:cs="Calibri Light"/>
          <w:lang w:val="en-GB"/>
        </w:rPr>
        <w:t>and psoriasis arthritis</w:t>
      </w:r>
      <w:r w:rsidR="00A94CB2">
        <w:rPr>
          <w:rFonts w:ascii="Calibri Light" w:hAnsi="Calibri Light" w:cs="Calibri Light"/>
          <w:lang w:val="en-GB"/>
        </w:rPr>
        <w:t xml:space="preserve"> (</w:t>
      </w:r>
      <w:proofErr w:type="spellStart"/>
      <w:r w:rsidR="00A94CB2">
        <w:rPr>
          <w:rFonts w:ascii="Calibri Light" w:hAnsi="Calibri Light" w:cs="Calibri Light"/>
          <w:lang w:val="en-GB"/>
        </w:rPr>
        <w:t>PsA</w:t>
      </w:r>
      <w:proofErr w:type="spellEnd"/>
      <w:r w:rsidR="00A94CB2">
        <w:rPr>
          <w:rFonts w:ascii="Calibri Light" w:hAnsi="Calibri Light" w:cs="Calibri Light"/>
          <w:lang w:val="en-GB"/>
        </w:rPr>
        <w:t>)</w:t>
      </w:r>
      <w:r w:rsidRPr="002B228B">
        <w:rPr>
          <w:rFonts w:ascii="Calibri Light" w:hAnsi="Calibri Light" w:cs="Calibri Light"/>
          <w:lang w:val="en-GB"/>
        </w:rPr>
        <w:t xml:space="preserve"> are included. </w:t>
      </w:r>
    </w:p>
    <w:p w14:paraId="2B3E4D4A" w14:textId="5901A537" w:rsidR="00C77587" w:rsidRPr="002B228B" w:rsidRDefault="00C77587" w:rsidP="00C77587">
      <w:pPr>
        <w:pStyle w:val="berschrift3"/>
        <w:rPr>
          <w:rFonts w:ascii="Calibri Light" w:hAnsi="Calibri Light" w:cs="Calibri Light"/>
          <w:lang w:val="en-GB"/>
        </w:rPr>
      </w:pPr>
      <w:r w:rsidRPr="002B228B">
        <w:rPr>
          <w:rFonts w:ascii="Calibri Light" w:hAnsi="Calibri Light" w:cs="Calibri Light"/>
          <w:lang w:val="en-GB"/>
        </w:rPr>
        <w:t xml:space="preserve">Inclusion criteria: </w:t>
      </w:r>
    </w:p>
    <w:p w14:paraId="5031ADFF" w14:textId="77777777" w:rsidR="00C4002B" w:rsidRPr="002B228B" w:rsidRDefault="00C4002B" w:rsidP="00C4002B">
      <w:pPr>
        <w:spacing w:before="60" w:after="60" w:line="288" w:lineRule="auto"/>
        <w:rPr>
          <w:rFonts w:ascii="Calibri Light" w:hAnsi="Calibri Light" w:cs="Calibri Light"/>
          <w:lang w:val="en-GB"/>
        </w:rPr>
      </w:pPr>
      <w:r w:rsidRPr="002B228B">
        <w:rPr>
          <w:rFonts w:ascii="Calibri Light" w:hAnsi="Calibri Light" w:cs="Calibri Light"/>
          <w:lang w:val="en-GB"/>
        </w:rPr>
        <w:t xml:space="preserve">Patients: </w:t>
      </w:r>
    </w:p>
    <w:p w14:paraId="732B7403" w14:textId="1A9E911C" w:rsidR="00C4002B" w:rsidRPr="002B228B" w:rsidRDefault="00C4002B" w:rsidP="00C4002B">
      <w:pPr>
        <w:pStyle w:val="Listenabsatz"/>
        <w:numPr>
          <w:ilvl w:val="0"/>
          <w:numId w:val="10"/>
        </w:numPr>
        <w:spacing w:before="60" w:after="60" w:line="288" w:lineRule="auto"/>
        <w:rPr>
          <w:rFonts w:ascii="Calibri Light" w:hAnsi="Calibri Light" w:cs="Calibri Light"/>
          <w:lang w:val="en-GB"/>
        </w:rPr>
      </w:pPr>
      <w:r w:rsidRPr="002B228B">
        <w:rPr>
          <w:rFonts w:ascii="Calibri Light" w:hAnsi="Calibri Light" w:cs="Calibri Light"/>
          <w:lang w:val="en-GB"/>
        </w:rPr>
        <w:t xml:space="preserve">Adult patients with diagnosis of </w:t>
      </w:r>
      <w:proofErr w:type="spellStart"/>
      <w:r w:rsidRPr="002B228B">
        <w:rPr>
          <w:rFonts w:ascii="Calibri Light" w:hAnsi="Calibri Light" w:cs="Calibri Light"/>
          <w:lang w:val="en-GB"/>
        </w:rPr>
        <w:t>PsA</w:t>
      </w:r>
      <w:proofErr w:type="spellEnd"/>
      <w:r w:rsidRPr="002B228B">
        <w:rPr>
          <w:rFonts w:ascii="Calibri Light" w:hAnsi="Calibri Light" w:cs="Calibri Light"/>
          <w:lang w:val="en-GB"/>
        </w:rPr>
        <w:t xml:space="preserve">, </w:t>
      </w:r>
      <w:proofErr w:type="spellStart"/>
      <w:r w:rsidRPr="002B228B">
        <w:rPr>
          <w:rFonts w:ascii="Calibri Light" w:hAnsi="Calibri Light" w:cs="Calibri Light"/>
          <w:lang w:val="en-GB"/>
        </w:rPr>
        <w:t>Pso</w:t>
      </w:r>
      <w:proofErr w:type="spellEnd"/>
      <w:r w:rsidRPr="002B228B">
        <w:rPr>
          <w:rFonts w:ascii="Calibri Light" w:hAnsi="Calibri Light" w:cs="Calibri Light"/>
          <w:lang w:val="en-GB"/>
        </w:rPr>
        <w:t xml:space="preserve"> w/ </w:t>
      </w:r>
      <w:proofErr w:type="spellStart"/>
      <w:r w:rsidRPr="002B228B">
        <w:rPr>
          <w:rFonts w:ascii="Calibri Light" w:hAnsi="Calibri Light" w:cs="Calibri Light"/>
          <w:lang w:val="en-GB"/>
        </w:rPr>
        <w:t>PsA</w:t>
      </w:r>
      <w:proofErr w:type="spellEnd"/>
      <w:r w:rsidRPr="002B228B">
        <w:rPr>
          <w:rFonts w:ascii="Calibri Light" w:hAnsi="Calibri Light" w:cs="Calibri Light"/>
          <w:lang w:val="en-GB"/>
        </w:rPr>
        <w:t xml:space="preserve">  (at least 80% of the included patient population with </w:t>
      </w:r>
      <w:proofErr w:type="spellStart"/>
      <w:r w:rsidRPr="002B228B">
        <w:rPr>
          <w:rFonts w:ascii="Calibri Light" w:hAnsi="Calibri Light" w:cs="Calibri Light"/>
          <w:lang w:val="en-GB"/>
        </w:rPr>
        <w:t>PsA</w:t>
      </w:r>
      <w:proofErr w:type="spellEnd"/>
      <w:r w:rsidRPr="002B228B">
        <w:rPr>
          <w:rFonts w:ascii="Calibri Light" w:hAnsi="Calibri Light" w:cs="Calibri Light"/>
          <w:lang w:val="en-GB"/>
        </w:rPr>
        <w:t xml:space="preserve"> where no subgroup analysis was conducted), adults, </w:t>
      </w:r>
    </w:p>
    <w:p w14:paraId="31AAEF0D" w14:textId="3CE9DF61" w:rsidR="00C77587" w:rsidRPr="002B228B" w:rsidRDefault="00C77587" w:rsidP="00C77587">
      <w:pPr>
        <w:spacing w:before="60" w:after="60" w:line="288" w:lineRule="auto"/>
        <w:rPr>
          <w:rFonts w:ascii="Calibri Light" w:hAnsi="Calibri Light" w:cs="Calibri Light"/>
          <w:sz w:val="24"/>
          <w:szCs w:val="24"/>
          <w:lang w:val="en-GB"/>
        </w:rPr>
      </w:pPr>
      <w:r w:rsidRPr="002B228B">
        <w:rPr>
          <w:rFonts w:ascii="Calibri Light" w:hAnsi="Calibri Light" w:cs="Calibri Light"/>
          <w:lang w:val="en-GB"/>
        </w:rPr>
        <w:t>Drugs approved for Psoriasis vulgaris and psoriasis arthritis included are:</w:t>
      </w:r>
    </w:p>
    <w:p w14:paraId="6A8D9B1A" w14:textId="6B3173E6" w:rsidR="005261AC" w:rsidRPr="002B228B" w:rsidRDefault="005261AC" w:rsidP="005261AC">
      <w:pPr>
        <w:pStyle w:val="Listenabsatz"/>
        <w:numPr>
          <w:ilvl w:val="0"/>
          <w:numId w:val="1"/>
        </w:numPr>
        <w:tabs>
          <w:tab w:val="left" w:pos="2268"/>
        </w:tabs>
        <w:spacing w:before="120" w:after="0" w:line="360" w:lineRule="auto"/>
        <w:jc w:val="both"/>
        <w:rPr>
          <w:rFonts w:ascii="Calibri Light" w:hAnsi="Calibri Light" w:cs="Calibri Light"/>
          <w:sz w:val="18"/>
          <w:lang w:val="en-GB"/>
        </w:rPr>
      </w:pPr>
      <w:proofErr w:type="gramStart"/>
      <w:r w:rsidRPr="002B228B">
        <w:rPr>
          <w:rFonts w:ascii="Calibri Light" w:hAnsi="Calibri Light" w:cs="Calibri Light"/>
          <w:sz w:val="18"/>
          <w:lang w:val="en-GB"/>
        </w:rPr>
        <w:t>conventional</w:t>
      </w:r>
      <w:proofErr w:type="gramEnd"/>
      <w:r w:rsidRPr="002B228B">
        <w:rPr>
          <w:rFonts w:ascii="Calibri Light" w:hAnsi="Calibri Light" w:cs="Calibri Light"/>
          <w:sz w:val="18"/>
          <w:lang w:val="en-GB"/>
        </w:rPr>
        <w:t xml:space="preserve"> synthetic disease modifying anti</w:t>
      </w:r>
      <w:r w:rsidR="00362004">
        <w:rPr>
          <w:rFonts w:ascii="Calibri Light" w:hAnsi="Calibri Light" w:cs="Calibri Light"/>
          <w:sz w:val="18"/>
          <w:lang w:val="en-GB"/>
        </w:rPr>
        <w:t xml:space="preserve"> rheumatic drugs (</w:t>
      </w:r>
      <w:proofErr w:type="spellStart"/>
      <w:r w:rsidR="00362004">
        <w:rPr>
          <w:rFonts w:ascii="Calibri Light" w:hAnsi="Calibri Light" w:cs="Calibri Light"/>
          <w:sz w:val="18"/>
          <w:lang w:val="en-GB"/>
        </w:rPr>
        <w:t>csDMARDs</w:t>
      </w:r>
      <w:proofErr w:type="spellEnd"/>
      <w:r w:rsidR="00362004">
        <w:rPr>
          <w:rFonts w:ascii="Calibri Light" w:hAnsi="Calibri Light" w:cs="Calibri Light"/>
          <w:sz w:val="18"/>
          <w:lang w:val="en-GB"/>
        </w:rPr>
        <w:t xml:space="preserve">): methotrexate (MTX; </w:t>
      </w:r>
      <w:proofErr w:type="spellStart"/>
      <w:r w:rsidR="00362004">
        <w:rPr>
          <w:rFonts w:ascii="Calibri Light" w:hAnsi="Calibri Light" w:cs="Calibri Light"/>
          <w:sz w:val="18"/>
          <w:lang w:val="en-GB"/>
        </w:rPr>
        <w:t>ususal</w:t>
      </w:r>
      <w:proofErr w:type="spellEnd"/>
      <w:r w:rsidR="00362004">
        <w:rPr>
          <w:rFonts w:ascii="Calibri Light" w:hAnsi="Calibri Light" w:cs="Calibri Light"/>
          <w:sz w:val="18"/>
          <w:lang w:val="en-GB"/>
        </w:rPr>
        <w:t xml:space="preserve"> dose 5.5mg – 15mg taken once weekly). </w:t>
      </w:r>
    </w:p>
    <w:p w14:paraId="492A1567" w14:textId="6F6A2B16" w:rsidR="005261AC" w:rsidRPr="002B228B" w:rsidRDefault="005261AC" w:rsidP="00BD4C5E">
      <w:pPr>
        <w:pStyle w:val="Listenabsatz"/>
        <w:numPr>
          <w:ilvl w:val="0"/>
          <w:numId w:val="1"/>
        </w:numPr>
        <w:tabs>
          <w:tab w:val="left" w:pos="2268"/>
        </w:tabs>
        <w:spacing w:before="120" w:after="0" w:line="360" w:lineRule="auto"/>
        <w:jc w:val="both"/>
        <w:rPr>
          <w:rFonts w:ascii="Calibri Light" w:hAnsi="Calibri Light" w:cs="Calibri Light"/>
          <w:sz w:val="18"/>
          <w:lang w:val="en-GB"/>
        </w:rPr>
      </w:pPr>
      <w:r w:rsidRPr="002B228B">
        <w:rPr>
          <w:rFonts w:ascii="Calibri Light" w:hAnsi="Calibri Light" w:cs="Calibri Light"/>
          <w:sz w:val="18"/>
          <w:lang w:val="en-GB"/>
        </w:rPr>
        <w:t>small molecules</w:t>
      </w:r>
      <w:r w:rsidR="009751D0">
        <w:rPr>
          <w:rFonts w:ascii="Calibri Light" w:hAnsi="Calibri Light" w:cs="Calibri Light"/>
          <w:sz w:val="18"/>
          <w:lang w:val="en-GB"/>
        </w:rPr>
        <w:t xml:space="preserve"> (</w:t>
      </w:r>
      <w:proofErr w:type="spellStart"/>
      <w:r w:rsidR="009751D0">
        <w:rPr>
          <w:rFonts w:ascii="Calibri Light" w:hAnsi="Calibri Light" w:cs="Calibri Light"/>
          <w:sz w:val="18"/>
          <w:lang w:val="en-GB"/>
        </w:rPr>
        <w:t>tsDMARDs</w:t>
      </w:r>
      <w:proofErr w:type="spellEnd"/>
      <w:r w:rsidR="009751D0">
        <w:rPr>
          <w:rFonts w:ascii="Calibri Light" w:hAnsi="Calibri Light" w:cs="Calibri Light"/>
          <w:sz w:val="18"/>
          <w:lang w:val="en-GB"/>
        </w:rPr>
        <w:t xml:space="preserve">) </w:t>
      </w:r>
      <w:r w:rsidRPr="002B228B">
        <w:rPr>
          <w:rFonts w:ascii="Calibri Light" w:hAnsi="Calibri Light" w:cs="Calibri Light"/>
          <w:sz w:val="18"/>
          <w:lang w:val="en-GB"/>
        </w:rPr>
        <w:t xml:space="preserve">: </w:t>
      </w:r>
      <w:proofErr w:type="spellStart"/>
      <w:r w:rsidRPr="002B228B">
        <w:rPr>
          <w:rFonts w:ascii="Calibri Light" w:hAnsi="Calibri Light" w:cs="Calibri Light"/>
          <w:sz w:val="18"/>
          <w:lang w:val="en-GB"/>
        </w:rPr>
        <w:t>apremilast</w:t>
      </w:r>
      <w:proofErr w:type="spellEnd"/>
      <w:r w:rsidR="00362004">
        <w:rPr>
          <w:rFonts w:ascii="Calibri Light" w:hAnsi="Calibri Light" w:cs="Calibri Light"/>
          <w:sz w:val="18"/>
          <w:lang w:val="en-GB"/>
        </w:rPr>
        <w:t xml:space="preserve"> (APR; 30mg BID with initial titration)</w:t>
      </w:r>
    </w:p>
    <w:p w14:paraId="6E83EDC7" w14:textId="77777777" w:rsidR="005261AC" w:rsidRPr="002B228B" w:rsidRDefault="005261AC" w:rsidP="005261AC">
      <w:pPr>
        <w:pStyle w:val="Listenabsatz"/>
        <w:numPr>
          <w:ilvl w:val="0"/>
          <w:numId w:val="1"/>
        </w:numPr>
        <w:tabs>
          <w:tab w:val="left" w:pos="2268"/>
        </w:tabs>
        <w:spacing w:before="120" w:after="0" w:line="360" w:lineRule="auto"/>
        <w:jc w:val="both"/>
        <w:rPr>
          <w:rFonts w:ascii="Calibri Light" w:hAnsi="Calibri Light" w:cs="Calibri Light"/>
          <w:sz w:val="18"/>
          <w:lang w:val="en-GB"/>
        </w:rPr>
      </w:pPr>
      <w:r w:rsidRPr="002B228B">
        <w:rPr>
          <w:rFonts w:ascii="Calibri Light" w:hAnsi="Calibri Light" w:cs="Calibri Light"/>
          <w:sz w:val="18"/>
          <w:lang w:val="en-GB"/>
        </w:rPr>
        <w:t xml:space="preserve">biological (b)DMARDs: </w:t>
      </w:r>
    </w:p>
    <w:p w14:paraId="5645D192" w14:textId="5AFF99E0" w:rsidR="005261AC" w:rsidRPr="002B228B" w:rsidRDefault="005261AC" w:rsidP="005261AC">
      <w:pPr>
        <w:pStyle w:val="Listenabsatz"/>
        <w:numPr>
          <w:ilvl w:val="1"/>
          <w:numId w:val="1"/>
        </w:numPr>
        <w:tabs>
          <w:tab w:val="left" w:pos="2268"/>
        </w:tabs>
        <w:spacing w:before="120" w:after="0" w:line="360" w:lineRule="auto"/>
        <w:jc w:val="both"/>
        <w:rPr>
          <w:rFonts w:ascii="Calibri Light" w:hAnsi="Calibri Light" w:cs="Calibri Light"/>
          <w:sz w:val="18"/>
          <w:lang w:val="en-GB"/>
        </w:rPr>
      </w:pPr>
      <w:r w:rsidRPr="002B228B">
        <w:rPr>
          <w:rFonts w:ascii="Calibri Light" w:hAnsi="Calibri Light" w:cs="Calibri Light"/>
          <w:sz w:val="18"/>
          <w:lang w:val="en-GB"/>
        </w:rPr>
        <w:t>anti-</w:t>
      </w:r>
      <w:proofErr w:type="spellStart"/>
      <w:r w:rsidRPr="002B228B">
        <w:rPr>
          <w:rFonts w:ascii="Calibri Light" w:hAnsi="Calibri Light" w:cs="Calibri Light"/>
          <w:sz w:val="18"/>
          <w:lang w:val="en-GB"/>
        </w:rPr>
        <w:t>tnf</w:t>
      </w:r>
      <w:proofErr w:type="spellEnd"/>
      <w:r w:rsidRPr="002B228B">
        <w:rPr>
          <w:rFonts w:ascii="Calibri Light" w:hAnsi="Calibri Light" w:cs="Calibri Light"/>
          <w:sz w:val="18"/>
          <w:lang w:val="en-GB"/>
        </w:rPr>
        <w:t xml:space="preserve"> alpha inhibitors: </w:t>
      </w:r>
      <w:proofErr w:type="spellStart"/>
      <w:r w:rsidR="00362004">
        <w:rPr>
          <w:rFonts w:ascii="Calibri Light" w:hAnsi="Calibri Light" w:cs="Calibri Light"/>
          <w:sz w:val="18"/>
          <w:lang w:val="en-GB"/>
        </w:rPr>
        <w:t>adalimumab</w:t>
      </w:r>
      <w:proofErr w:type="spellEnd"/>
      <w:r w:rsidR="00362004">
        <w:rPr>
          <w:rFonts w:ascii="Calibri Light" w:hAnsi="Calibri Light" w:cs="Calibri Light"/>
          <w:sz w:val="18"/>
          <w:lang w:val="en-GB"/>
        </w:rPr>
        <w:t xml:space="preserve"> (</w:t>
      </w:r>
      <w:r w:rsidRPr="002B228B">
        <w:rPr>
          <w:rFonts w:ascii="Calibri Light" w:hAnsi="Calibri Light" w:cs="Calibri Light"/>
          <w:sz w:val="18"/>
          <w:lang w:val="en-GB"/>
        </w:rPr>
        <w:t>ADA</w:t>
      </w:r>
      <w:r w:rsidR="00362004">
        <w:rPr>
          <w:rFonts w:ascii="Calibri Light" w:hAnsi="Calibri Light" w:cs="Calibri Light"/>
          <w:sz w:val="18"/>
          <w:lang w:val="en-GB"/>
        </w:rPr>
        <w:t xml:space="preserve">; 40mg every other week (loading dose of 80mg only for </w:t>
      </w:r>
      <w:proofErr w:type="spellStart"/>
      <w:r w:rsidR="00362004">
        <w:rPr>
          <w:rFonts w:ascii="Calibri Light" w:hAnsi="Calibri Light" w:cs="Calibri Light"/>
          <w:sz w:val="18"/>
          <w:lang w:val="en-GB"/>
        </w:rPr>
        <w:t>PsO</w:t>
      </w:r>
      <w:proofErr w:type="spellEnd"/>
      <w:r w:rsidR="00362004">
        <w:rPr>
          <w:rFonts w:ascii="Calibri Light" w:hAnsi="Calibri Light" w:cs="Calibri Light"/>
          <w:sz w:val="18"/>
          <w:lang w:val="en-GB"/>
        </w:rPr>
        <w:t xml:space="preserve"> patients) </w:t>
      </w:r>
      <w:r w:rsidRPr="002B228B">
        <w:rPr>
          <w:rFonts w:ascii="Calibri Light" w:hAnsi="Calibri Light" w:cs="Calibri Light"/>
          <w:sz w:val="18"/>
          <w:lang w:val="en-GB"/>
        </w:rPr>
        <w:t xml:space="preserve">, </w:t>
      </w:r>
      <w:proofErr w:type="spellStart"/>
      <w:r w:rsidR="00362004">
        <w:rPr>
          <w:rFonts w:ascii="Calibri Light" w:hAnsi="Calibri Light" w:cs="Calibri Light"/>
          <w:sz w:val="18"/>
          <w:lang w:val="en-GB"/>
        </w:rPr>
        <w:t>certolizumab</w:t>
      </w:r>
      <w:proofErr w:type="spellEnd"/>
      <w:r w:rsidR="00362004">
        <w:rPr>
          <w:rFonts w:ascii="Calibri Light" w:hAnsi="Calibri Light" w:cs="Calibri Light"/>
          <w:sz w:val="18"/>
          <w:lang w:val="en-GB"/>
        </w:rPr>
        <w:t xml:space="preserve"> </w:t>
      </w:r>
      <w:proofErr w:type="spellStart"/>
      <w:r w:rsidR="00362004">
        <w:rPr>
          <w:rFonts w:ascii="Calibri Light" w:hAnsi="Calibri Light" w:cs="Calibri Light"/>
          <w:sz w:val="18"/>
          <w:lang w:val="en-GB"/>
        </w:rPr>
        <w:t>pegol</w:t>
      </w:r>
      <w:proofErr w:type="spellEnd"/>
      <w:r w:rsidR="00362004">
        <w:rPr>
          <w:rFonts w:ascii="Calibri Light" w:hAnsi="Calibri Light" w:cs="Calibri Light"/>
          <w:sz w:val="18"/>
          <w:lang w:val="en-GB"/>
        </w:rPr>
        <w:t xml:space="preserve"> (</w:t>
      </w:r>
      <w:r w:rsidRPr="002B228B">
        <w:rPr>
          <w:rFonts w:ascii="Calibri Light" w:hAnsi="Calibri Light" w:cs="Calibri Light"/>
          <w:sz w:val="18"/>
          <w:lang w:val="en-GB"/>
        </w:rPr>
        <w:t>CZP</w:t>
      </w:r>
      <w:r w:rsidR="00362004">
        <w:rPr>
          <w:rFonts w:ascii="Calibri Light" w:hAnsi="Calibri Light" w:cs="Calibri Light"/>
          <w:sz w:val="18"/>
          <w:lang w:val="en-GB"/>
        </w:rPr>
        <w:t xml:space="preserve">; loading dose 400mg week 0, 2 and 4, then 200mg every other week, 400mg every 4 weeks can be considered; for </w:t>
      </w:r>
      <w:proofErr w:type="spellStart"/>
      <w:r w:rsidR="00362004">
        <w:rPr>
          <w:rFonts w:ascii="Calibri Light" w:hAnsi="Calibri Light" w:cs="Calibri Light"/>
          <w:sz w:val="18"/>
          <w:lang w:val="en-GB"/>
        </w:rPr>
        <w:t>PsO</w:t>
      </w:r>
      <w:proofErr w:type="spellEnd"/>
      <w:r w:rsidR="00362004">
        <w:rPr>
          <w:rFonts w:ascii="Calibri Light" w:hAnsi="Calibri Light" w:cs="Calibri Light"/>
          <w:sz w:val="18"/>
          <w:lang w:val="en-GB"/>
        </w:rPr>
        <w:t xml:space="preserve"> 400mg every 2 weeks can be considered if insufficient response (week 16))</w:t>
      </w:r>
      <w:r w:rsidRPr="002B228B">
        <w:rPr>
          <w:rFonts w:ascii="Calibri Light" w:hAnsi="Calibri Light" w:cs="Calibri Light"/>
          <w:sz w:val="18"/>
          <w:lang w:val="en-GB"/>
        </w:rPr>
        <w:t xml:space="preserve">, </w:t>
      </w:r>
      <w:proofErr w:type="spellStart"/>
      <w:r w:rsidR="00362004">
        <w:rPr>
          <w:rFonts w:ascii="Calibri Light" w:hAnsi="Calibri Light" w:cs="Calibri Light"/>
          <w:sz w:val="18"/>
          <w:lang w:val="en-GB"/>
        </w:rPr>
        <w:t>etanercept</w:t>
      </w:r>
      <w:proofErr w:type="spellEnd"/>
      <w:r w:rsidR="00362004">
        <w:rPr>
          <w:rFonts w:ascii="Calibri Light" w:hAnsi="Calibri Light" w:cs="Calibri Light"/>
          <w:sz w:val="18"/>
          <w:lang w:val="en-GB"/>
        </w:rPr>
        <w:t xml:space="preserve"> (</w:t>
      </w:r>
      <w:r w:rsidRPr="002B228B">
        <w:rPr>
          <w:rFonts w:ascii="Calibri Light" w:hAnsi="Calibri Light" w:cs="Calibri Light"/>
          <w:sz w:val="18"/>
          <w:lang w:val="en-GB"/>
        </w:rPr>
        <w:t>ETA</w:t>
      </w:r>
      <w:r w:rsidR="00362004">
        <w:rPr>
          <w:rFonts w:ascii="Calibri Light" w:hAnsi="Calibri Light" w:cs="Calibri Light"/>
          <w:sz w:val="18"/>
          <w:lang w:val="en-GB"/>
        </w:rPr>
        <w:t xml:space="preserve">; 25mg twice a week or 50mg once a week, for </w:t>
      </w:r>
      <w:proofErr w:type="spellStart"/>
      <w:r w:rsidR="00362004">
        <w:rPr>
          <w:rFonts w:ascii="Calibri Light" w:hAnsi="Calibri Light" w:cs="Calibri Light"/>
          <w:sz w:val="18"/>
          <w:lang w:val="en-GB"/>
        </w:rPr>
        <w:t>PsO</w:t>
      </w:r>
      <w:proofErr w:type="spellEnd"/>
      <w:r w:rsidR="00362004">
        <w:rPr>
          <w:rFonts w:ascii="Calibri Light" w:hAnsi="Calibri Light" w:cs="Calibri Light"/>
          <w:sz w:val="18"/>
          <w:lang w:val="en-GB"/>
        </w:rPr>
        <w:t xml:space="preserve"> patients 50mg twice a week up to week 12, alternatively)</w:t>
      </w:r>
      <w:r w:rsidRPr="002B228B">
        <w:rPr>
          <w:rFonts w:ascii="Calibri Light" w:hAnsi="Calibri Light" w:cs="Calibri Light"/>
          <w:sz w:val="18"/>
          <w:lang w:val="en-GB"/>
        </w:rPr>
        <w:t xml:space="preserve">, </w:t>
      </w:r>
      <w:r w:rsidR="00362004">
        <w:rPr>
          <w:rFonts w:ascii="Calibri Light" w:hAnsi="Calibri Light" w:cs="Calibri Light"/>
          <w:sz w:val="18"/>
          <w:lang w:val="en-GB"/>
        </w:rPr>
        <w:t xml:space="preserve">infliximab </w:t>
      </w:r>
      <w:r w:rsidRPr="002B228B">
        <w:rPr>
          <w:rFonts w:ascii="Calibri Light" w:hAnsi="Calibri Light" w:cs="Calibri Light"/>
          <w:sz w:val="18"/>
          <w:lang w:val="en-GB"/>
        </w:rPr>
        <w:t>INF</w:t>
      </w:r>
      <w:r w:rsidR="00362004">
        <w:rPr>
          <w:rFonts w:ascii="Calibri Light" w:hAnsi="Calibri Light" w:cs="Calibri Light"/>
          <w:sz w:val="18"/>
          <w:lang w:val="en-GB"/>
        </w:rPr>
        <w:t xml:space="preserve"> (5mg/kg bodyweight then week2, week 6</w:t>
      </w:r>
      <w:r w:rsidRPr="002B228B">
        <w:rPr>
          <w:rFonts w:ascii="Calibri Light" w:hAnsi="Calibri Light" w:cs="Calibri Light"/>
          <w:sz w:val="18"/>
          <w:lang w:val="en-GB"/>
        </w:rPr>
        <w:t>,</w:t>
      </w:r>
      <w:r w:rsidR="00362004">
        <w:rPr>
          <w:rFonts w:ascii="Calibri Light" w:hAnsi="Calibri Light" w:cs="Calibri Light"/>
          <w:sz w:val="18"/>
          <w:lang w:val="en-GB"/>
        </w:rPr>
        <w:t xml:space="preserve"> then every 8 weeks)</w:t>
      </w:r>
    </w:p>
    <w:p w14:paraId="4F85A5A1" w14:textId="125B0542" w:rsidR="005261AC" w:rsidRPr="002B228B" w:rsidRDefault="005261AC" w:rsidP="005261AC">
      <w:pPr>
        <w:pStyle w:val="Listenabsatz"/>
        <w:numPr>
          <w:ilvl w:val="1"/>
          <w:numId w:val="1"/>
        </w:numPr>
        <w:tabs>
          <w:tab w:val="left" w:pos="2268"/>
        </w:tabs>
        <w:spacing w:before="120" w:after="0" w:line="360" w:lineRule="auto"/>
        <w:jc w:val="both"/>
        <w:rPr>
          <w:rFonts w:ascii="Calibri Light" w:hAnsi="Calibri Light" w:cs="Calibri Light"/>
          <w:sz w:val="18"/>
          <w:lang w:val="en-GB"/>
        </w:rPr>
      </w:pPr>
      <w:r w:rsidRPr="002B228B">
        <w:rPr>
          <w:rFonts w:ascii="Calibri Light" w:hAnsi="Calibri Light" w:cs="Calibri Light"/>
          <w:sz w:val="18"/>
          <w:lang w:val="en-GB"/>
        </w:rPr>
        <w:t xml:space="preserve">anti-IL12/23: </w:t>
      </w:r>
      <w:proofErr w:type="spellStart"/>
      <w:r w:rsidR="00362004">
        <w:rPr>
          <w:rFonts w:ascii="Calibri Light" w:hAnsi="Calibri Light" w:cs="Calibri Light"/>
          <w:sz w:val="18"/>
          <w:lang w:val="en-GB"/>
        </w:rPr>
        <w:t>ustekinumab</w:t>
      </w:r>
      <w:proofErr w:type="spellEnd"/>
      <w:r w:rsidR="00362004">
        <w:rPr>
          <w:rFonts w:ascii="Calibri Light" w:hAnsi="Calibri Light" w:cs="Calibri Light"/>
          <w:sz w:val="18"/>
          <w:lang w:val="en-GB"/>
        </w:rPr>
        <w:t xml:space="preserve"> 45mg and 90mg (for </w:t>
      </w:r>
      <w:proofErr w:type="spellStart"/>
      <w:r w:rsidR="00362004">
        <w:rPr>
          <w:rFonts w:ascii="Calibri Light" w:hAnsi="Calibri Light" w:cs="Calibri Light"/>
          <w:sz w:val="18"/>
          <w:lang w:val="en-GB"/>
        </w:rPr>
        <w:t>PsO</w:t>
      </w:r>
      <w:proofErr w:type="spellEnd"/>
      <w:r w:rsidR="00362004">
        <w:rPr>
          <w:rFonts w:ascii="Calibri Light" w:hAnsi="Calibri Light" w:cs="Calibri Light"/>
          <w:sz w:val="18"/>
          <w:lang w:val="en-GB"/>
        </w:rPr>
        <w:t xml:space="preserve"> patients &gt;= 100kg body weight) </w:t>
      </w:r>
      <w:r w:rsidRPr="002B228B">
        <w:rPr>
          <w:rFonts w:ascii="Calibri Light" w:hAnsi="Calibri Light" w:cs="Calibri Light"/>
          <w:sz w:val="18"/>
          <w:lang w:val="en-GB"/>
        </w:rPr>
        <w:t>UST</w:t>
      </w:r>
    </w:p>
    <w:p w14:paraId="552FF84A" w14:textId="43A1AEFF" w:rsidR="005261AC" w:rsidRPr="002B228B" w:rsidRDefault="005261AC" w:rsidP="005261AC">
      <w:pPr>
        <w:pStyle w:val="Listenabsatz"/>
        <w:numPr>
          <w:ilvl w:val="1"/>
          <w:numId w:val="1"/>
        </w:numPr>
        <w:tabs>
          <w:tab w:val="left" w:pos="2268"/>
        </w:tabs>
        <w:spacing w:before="120" w:after="0" w:line="360" w:lineRule="auto"/>
        <w:jc w:val="both"/>
        <w:rPr>
          <w:rFonts w:ascii="Calibri Light" w:hAnsi="Calibri Light" w:cs="Calibri Light"/>
          <w:sz w:val="18"/>
          <w:lang w:val="en-GB"/>
        </w:rPr>
      </w:pPr>
      <w:r w:rsidRPr="002B228B">
        <w:rPr>
          <w:rFonts w:ascii="Calibri Light" w:hAnsi="Calibri Light" w:cs="Calibri Light"/>
          <w:sz w:val="18"/>
          <w:lang w:val="en-GB"/>
        </w:rPr>
        <w:t xml:space="preserve">anti-IL17: </w:t>
      </w:r>
      <w:proofErr w:type="spellStart"/>
      <w:r w:rsidR="00362004">
        <w:rPr>
          <w:rFonts w:ascii="Calibri Light" w:hAnsi="Calibri Light" w:cs="Calibri Light"/>
          <w:sz w:val="18"/>
          <w:lang w:val="en-GB"/>
        </w:rPr>
        <w:t>ixekuzumab</w:t>
      </w:r>
      <w:proofErr w:type="spellEnd"/>
      <w:r w:rsidR="00362004">
        <w:rPr>
          <w:rFonts w:ascii="Calibri Light" w:hAnsi="Calibri Light" w:cs="Calibri Light"/>
          <w:sz w:val="18"/>
          <w:lang w:val="en-GB"/>
        </w:rPr>
        <w:t xml:space="preserve"> (</w:t>
      </w:r>
      <w:r w:rsidRPr="002B228B">
        <w:rPr>
          <w:rFonts w:ascii="Calibri Light" w:hAnsi="Calibri Light" w:cs="Calibri Light"/>
          <w:sz w:val="18"/>
          <w:lang w:val="en-GB"/>
        </w:rPr>
        <w:t>IXE</w:t>
      </w:r>
      <w:r w:rsidR="00362004">
        <w:rPr>
          <w:rFonts w:ascii="Calibri Light" w:hAnsi="Calibri Light" w:cs="Calibri Light"/>
          <w:sz w:val="18"/>
          <w:lang w:val="en-GB"/>
        </w:rPr>
        <w:t xml:space="preserve">; recommended for </w:t>
      </w:r>
      <w:proofErr w:type="spellStart"/>
      <w:r w:rsidR="00362004">
        <w:rPr>
          <w:rFonts w:ascii="Calibri Light" w:hAnsi="Calibri Light" w:cs="Calibri Light"/>
          <w:sz w:val="18"/>
          <w:lang w:val="en-GB"/>
        </w:rPr>
        <w:t>PsA</w:t>
      </w:r>
      <w:proofErr w:type="spellEnd"/>
      <w:r w:rsidR="00362004">
        <w:rPr>
          <w:rFonts w:ascii="Calibri Light" w:hAnsi="Calibri Light" w:cs="Calibri Light"/>
          <w:sz w:val="18"/>
          <w:lang w:val="en-GB"/>
        </w:rPr>
        <w:t xml:space="preserve"> with concomitant </w:t>
      </w:r>
      <w:proofErr w:type="spellStart"/>
      <w:r w:rsidR="00362004">
        <w:rPr>
          <w:rFonts w:ascii="Calibri Light" w:hAnsi="Calibri Light" w:cs="Calibri Light"/>
          <w:sz w:val="18"/>
          <w:lang w:val="en-GB"/>
        </w:rPr>
        <w:t>PsO</w:t>
      </w:r>
      <w:proofErr w:type="spellEnd"/>
      <w:r w:rsidR="00362004">
        <w:rPr>
          <w:rFonts w:ascii="Calibri Light" w:hAnsi="Calibri Light" w:cs="Calibri Light"/>
          <w:sz w:val="18"/>
          <w:lang w:val="en-GB"/>
        </w:rPr>
        <w:t xml:space="preserve">: 160mg week 0 then every other week until week 12, then every 4 weeks), </w:t>
      </w:r>
      <w:r w:rsidRPr="002B228B">
        <w:rPr>
          <w:rFonts w:ascii="Calibri Light" w:hAnsi="Calibri Light" w:cs="Calibri Light"/>
          <w:sz w:val="18"/>
          <w:lang w:val="en-GB"/>
        </w:rPr>
        <w:t xml:space="preserve"> </w:t>
      </w:r>
      <w:proofErr w:type="spellStart"/>
      <w:r w:rsidR="00362004">
        <w:rPr>
          <w:rFonts w:ascii="Calibri Light" w:hAnsi="Calibri Light" w:cs="Calibri Light"/>
          <w:sz w:val="18"/>
          <w:lang w:val="en-GB"/>
        </w:rPr>
        <w:t>secukinumab</w:t>
      </w:r>
      <w:proofErr w:type="spellEnd"/>
      <w:r w:rsidR="00362004">
        <w:rPr>
          <w:rFonts w:ascii="Calibri Light" w:hAnsi="Calibri Light" w:cs="Calibri Light"/>
          <w:sz w:val="18"/>
          <w:lang w:val="en-GB"/>
        </w:rPr>
        <w:t xml:space="preserve"> (SEC, 300mg week 0, 1, 2, 3,4 then every 4 weeks)</w:t>
      </w:r>
    </w:p>
    <w:p w14:paraId="79895EAC" w14:textId="145FB139" w:rsidR="00C77587" w:rsidRPr="002B228B" w:rsidRDefault="009751D0" w:rsidP="00362004">
      <w:pPr>
        <w:pStyle w:val="Listenabsatz"/>
        <w:numPr>
          <w:ilvl w:val="1"/>
          <w:numId w:val="1"/>
        </w:numPr>
        <w:tabs>
          <w:tab w:val="left" w:pos="2268"/>
        </w:tabs>
        <w:spacing w:before="120" w:after="0" w:line="360" w:lineRule="auto"/>
        <w:jc w:val="both"/>
        <w:rPr>
          <w:rFonts w:ascii="Calibri Light" w:hAnsi="Calibri Light" w:cs="Calibri Light"/>
          <w:sz w:val="18"/>
          <w:lang w:val="en-GB"/>
        </w:rPr>
      </w:pPr>
      <w:r>
        <w:rPr>
          <w:rFonts w:ascii="Calibri Light" w:hAnsi="Calibri Light" w:cs="Calibri Light"/>
          <w:sz w:val="18"/>
          <w:lang w:val="en-GB"/>
        </w:rPr>
        <w:t>anti-IL23:</w:t>
      </w:r>
      <w:r w:rsidR="00C4002B" w:rsidRPr="002B228B">
        <w:rPr>
          <w:rFonts w:ascii="Calibri Light" w:hAnsi="Calibri Light" w:cs="Calibri Light"/>
          <w:sz w:val="18"/>
          <w:lang w:val="en-GB"/>
        </w:rPr>
        <w:t xml:space="preserve"> </w:t>
      </w:r>
      <w:proofErr w:type="spellStart"/>
      <w:r w:rsidR="00362004">
        <w:rPr>
          <w:rFonts w:ascii="Calibri Light" w:hAnsi="Calibri Light" w:cs="Calibri Light"/>
          <w:sz w:val="18"/>
          <w:lang w:val="en-GB"/>
        </w:rPr>
        <w:t>guselkumab</w:t>
      </w:r>
      <w:proofErr w:type="spellEnd"/>
      <w:r w:rsidR="00362004">
        <w:rPr>
          <w:rFonts w:ascii="Calibri Light" w:hAnsi="Calibri Light" w:cs="Calibri Light"/>
          <w:sz w:val="18"/>
          <w:lang w:val="en-GB"/>
        </w:rPr>
        <w:t xml:space="preserve"> (</w:t>
      </w:r>
      <w:r w:rsidR="005261AC" w:rsidRPr="002B228B">
        <w:rPr>
          <w:rFonts w:ascii="Calibri Light" w:hAnsi="Calibri Light" w:cs="Calibri Light"/>
          <w:sz w:val="18"/>
          <w:lang w:val="en-GB"/>
        </w:rPr>
        <w:t>GUS</w:t>
      </w:r>
      <w:r w:rsidR="00362004">
        <w:rPr>
          <w:rFonts w:ascii="Calibri Light" w:hAnsi="Calibri Light" w:cs="Calibri Light"/>
          <w:sz w:val="18"/>
          <w:lang w:val="en-GB"/>
        </w:rPr>
        <w:t xml:space="preserve">; 100mg week0, 4 then every </w:t>
      </w:r>
      <w:r w:rsidR="009E5821">
        <w:rPr>
          <w:rFonts w:ascii="Calibri Light" w:hAnsi="Calibri Light" w:cs="Calibri Light"/>
          <w:sz w:val="18"/>
          <w:lang w:val="en-GB"/>
        </w:rPr>
        <w:t>8</w:t>
      </w:r>
      <w:r w:rsidR="00362004">
        <w:rPr>
          <w:rFonts w:ascii="Calibri Light" w:hAnsi="Calibri Light" w:cs="Calibri Light"/>
          <w:sz w:val="18"/>
          <w:lang w:val="en-GB"/>
        </w:rPr>
        <w:t xml:space="preserve"> weeks; </w:t>
      </w:r>
      <w:r w:rsidR="00362004" w:rsidRPr="00362004">
        <w:rPr>
          <w:rFonts w:ascii="Calibri Light" w:hAnsi="Calibri Light" w:cs="Calibri Light"/>
          <w:sz w:val="18"/>
          <w:lang w:val="en-GB"/>
        </w:rPr>
        <w:t>For patients at high risk for joint damage according to clinical judgement, a dose of 100 mg every 4 weeks may be considered</w:t>
      </w:r>
      <w:r w:rsidR="00362004">
        <w:rPr>
          <w:rFonts w:ascii="Calibri Light" w:hAnsi="Calibri Light" w:cs="Calibri Light"/>
          <w:sz w:val="18"/>
          <w:lang w:val="en-GB"/>
        </w:rPr>
        <w:t xml:space="preserve">). </w:t>
      </w:r>
    </w:p>
    <w:p w14:paraId="79D5035E" w14:textId="1C163290" w:rsidR="00C77587" w:rsidRPr="002B228B" w:rsidRDefault="00C77587" w:rsidP="00C4002B">
      <w:pPr>
        <w:rPr>
          <w:rFonts w:ascii="Calibri Light" w:hAnsi="Calibri Light" w:cs="Calibri Light"/>
          <w:lang w:val="en-GB"/>
        </w:rPr>
      </w:pPr>
      <w:r w:rsidRPr="002B228B">
        <w:rPr>
          <w:rFonts w:ascii="Calibri Light" w:hAnsi="Calibri Light" w:cs="Calibri Light"/>
          <w:lang w:val="en-GB"/>
        </w:rPr>
        <w:t>Outcomes</w:t>
      </w:r>
      <w:r w:rsidR="00C4002B" w:rsidRPr="002B228B">
        <w:rPr>
          <w:rFonts w:ascii="Calibri Light" w:hAnsi="Calibri Light" w:cs="Calibri Light"/>
          <w:lang w:val="en-GB"/>
        </w:rPr>
        <w:t>:</w:t>
      </w:r>
    </w:p>
    <w:p w14:paraId="7BEF2C60" w14:textId="77777777" w:rsidR="00C77587" w:rsidRPr="002B228B" w:rsidRDefault="00C77587" w:rsidP="00C77587">
      <w:pPr>
        <w:spacing w:before="60" w:after="60" w:line="288" w:lineRule="auto"/>
        <w:rPr>
          <w:rFonts w:ascii="Calibri Light" w:eastAsia="Calibri" w:hAnsi="Calibri Light" w:cs="Calibri Light"/>
          <w:sz w:val="18"/>
          <w:lang w:val="en-GB"/>
        </w:rPr>
      </w:pPr>
      <w:r w:rsidRPr="002B228B">
        <w:rPr>
          <w:rFonts w:ascii="Calibri Light" w:eastAsia="Calibri" w:hAnsi="Calibri Light" w:cs="Calibri Light"/>
          <w:sz w:val="18"/>
          <w:lang w:val="en-GB"/>
        </w:rPr>
        <w:t>At least 1 of the following outcomes at one time point within 12-24 weeks:</w:t>
      </w:r>
    </w:p>
    <w:p w14:paraId="21864933" w14:textId="77777777" w:rsidR="00C77587" w:rsidRPr="002B228B" w:rsidRDefault="00C77587" w:rsidP="00C77587">
      <w:pPr>
        <w:pStyle w:val="Listenabsatz"/>
        <w:numPr>
          <w:ilvl w:val="0"/>
          <w:numId w:val="2"/>
        </w:numPr>
        <w:spacing w:before="60" w:after="60" w:line="288" w:lineRule="auto"/>
        <w:rPr>
          <w:rFonts w:ascii="Calibri Light" w:hAnsi="Calibri Light" w:cs="Calibri Light"/>
          <w:sz w:val="18"/>
          <w:lang w:val="en-GB"/>
        </w:rPr>
      </w:pPr>
      <w:r w:rsidRPr="002B228B">
        <w:rPr>
          <w:rFonts w:ascii="Calibri Light" w:hAnsi="Calibri Light" w:cs="Calibri Light"/>
          <w:sz w:val="18"/>
          <w:lang w:val="en-GB"/>
        </w:rPr>
        <w:t>Efficacy outcomes: ACR 20</w:t>
      </w:r>
    </w:p>
    <w:p w14:paraId="37B2F9C7" w14:textId="77777777" w:rsidR="00C77587" w:rsidRPr="002B228B" w:rsidRDefault="00C77587" w:rsidP="00C77587">
      <w:pPr>
        <w:pStyle w:val="Listenabsatz"/>
        <w:numPr>
          <w:ilvl w:val="0"/>
          <w:numId w:val="2"/>
        </w:numPr>
        <w:spacing w:before="60" w:after="60" w:line="288" w:lineRule="auto"/>
        <w:rPr>
          <w:rFonts w:ascii="Calibri Light" w:hAnsi="Calibri Light" w:cs="Calibri Light"/>
          <w:sz w:val="18"/>
          <w:lang w:val="en-GB"/>
        </w:rPr>
      </w:pPr>
      <w:r w:rsidRPr="002B228B">
        <w:rPr>
          <w:rFonts w:ascii="Calibri Light" w:hAnsi="Calibri Light" w:cs="Calibri Light"/>
          <w:sz w:val="18"/>
          <w:lang w:val="en-GB"/>
        </w:rPr>
        <w:t>Safety outcomes: percentage of patients with at least one AE</w:t>
      </w:r>
    </w:p>
    <w:p w14:paraId="0AC81F97" w14:textId="77777777" w:rsidR="00C4002B" w:rsidRPr="002B228B" w:rsidRDefault="00C4002B" w:rsidP="00C4002B">
      <w:pPr>
        <w:rPr>
          <w:rFonts w:ascii="Calibri Light" w:hAnsi="Calibri Light" w:cs="Calibri Light"/>
          <w:lang w:val="en-GB"/>
        </w:rPr>
      </w:pPr>
      <w:r w:rsidRPr="002B228B">
        <w:rPr>
          <w:rFonts w:ascii="Calibri Light" w:hAnsi="Calibri Light" w:cs="Calibri Light"/>
          <w:lang w:val="en-GB"/>
        </w:rPr>
        <w:t xml:space="preserve">Study Design: </w:t>
      </w:r>
    </w:p>
    <w:p w14:paraId="68250F5F" w14:textId="1AE62939" w:rsidR="00C77587" w:rsidRPr="009751D0" w:rsidRDefault="00C4002B" w:rsidP="00C4002B">
      <w:pPr>
        <w:pStyle w:val="Listenabsatz"/>
        <w:numPr>
          <w:ilvl w:val="0"/>
          <w:numId w:val="9"/>
        </w:numPr>
        <w:rPr>
          <w:rFonts w:ascii="Calibri Light" w:hAnsi="Calibri Light" w:cs="Calibri Light"/>
          <w:sz w:val="18"/>
          <w:lang w:val="en-GB"/>
        </w:rPr>
      </w:pPr>
      <w:proofErr w:type="gramStart"/>
      <w:r w:rsidRPr="009751D0">
        <w:rPr>
          <w:rFonts w:ascii="Calibri Light" w:hAnsi="Calibri Light" w:cs="Calibri Light"/>
          <w:sz w:val="18"/>
          <w:lang w:val="en-GB"/>
        </w:rPr>
        <w:t>randomized</w:t>
      </w:r>
      <w:proofErr w:type="gramEnd"/>
      <w:r w:rsidRPr="009751D0">
        <w:rPr>
          <w:rFonts w:ascii="Calibri Light" w:hAnsi="Calibri Light" w:cs="Calibri Light"/>
          <w:sz w:val="18"/>
          <w:lang w:val="en-GB"/>
        </w:rPr>
        <w:t xml:space="preserve"> controlled trials with more than 15 patients per arm. </w:t>
      </w:r>
    </w:p>
    <w:p w14:paraId="0D67334A" w14:textId="067374A6" w:rsidR="0060515C" w:rsidRPr="002B228B" w:rsidRDefault="000569EC" w:rsidP="00C77587">
      <w:pPr>
        <w:pStyle w:val="berschrift3"/>
        <w:rPr>
          <w:rFonts w:ascii="Calibri Light" w:hAnsi="Calibri Light" w:cs="Calibri Light"/>
          <w:lang w:val="en-GB"/>
        </w:rPr>
      </w:pPr>
      <w:r>
        <w:rPr>
          <w:rFonts w:ascii="Calibri Light" w:hAnsi="Calibri Light" w:cs="Calibri Light"/>
          <w:lang w:val="en-GB"/>
        </w:rPr>
        <w:t>Information sources</w:t>
      </w:r>
    </w:p>
    <w:p w14:paraId="70C90F04" w14:textId="1E0454AB" w:rsidR="00C77587" w:rsidRPr="00153D6B" w:rsidRDefault="00C77587" w:rsidP="00C77587">
      <w:pPr>
        <w:rPr>
          <w:rFonts w:ascii="Calibri Light" w:hAnsi="Calibri Light" w:cs="Calibri Light"/>
          <w:lang w:val="en-GB" w:eastAsia="de-DE"/>
        </w:rPr>
      </w:pPr>
      <w:r w:rsidRPr="00153D6B">
        <w:rPr>
          <w:rFonts w:ascii="Calibri Light" w:hAnsi="Calibri Light" w:cs="Calibri Light"/>
          <w:lang w:val="en-GB" w:eastAsia="de-DE"/>
        </w:rPr>
        <w:t xml:space="preserve">We searched CENTRAL: CENTRAL is comprised of randomized controlled trial (RCT) and quasi-RCT records systematically and continuously retrieved from PubMed/MEDLINE, </w:t>
      </w:r>
      <w:proofErr w:type="spellStart"/>
      <w:r w:rsidRPr="00153D6B">
        <w:rPr>
          <w:rFonts w:ascii="Calibri Light" w:hAnsi="Calibri Light" w:cs="Calibri Light"/>
          <w:lang w:val="en-GB" w:eastAsia="de-DE"/>
        </w:rPr>
        <w:t>Embase</w:t>
      </w:r>
      <w:proofErr w:type="spellEnd"/>
      <w:r w:rsidRPr="00153D6B">
        <w:rPr>
          <w:rFonts w:ascii="Calibri Light" w:hAnsi="Calibri Light" w:cs="Calibri Light"/>
          <w:lang w:val="en-GB" w:eastAsia="de-DE"/>
        </w:rPr>
        <w:t xml:space="preserve">, CINAHL, ClinicalTrials.gov, WHO's ICTRP, </w:t>
      </w:r>
      <w:proofErr w:type="spellStart"/>
      <w:r w:rsidRPr="00153D6B">
        <w:rPr>
          <w:rFonts w:ascii="Calibri Light" w:hAnsi="Calibri Light" w:cs="Calibri Light"/>
          <w:lang w:val="en-GB" w:eastAsia="de-DE"/>
        </w:rPr>
        <w:t>KoreaMed</w:t>
      </w:r>
      <w:proofErr w:type="spellEnd"/>
      <w:r w:rsidRPr="00153D6B">
        <w:rPr>
          <w:rFonts w:ascii="Calibri Light" w:hAnsi="Calibri Light" w:cs="Calibri Light"/>
          <w:lang w:val="en-GB" w:eastAsia="de-DE"/>
        </w:rPr>
        <w:t xml:space="preserve">, all Cochrane Review Groups' Specialized Registers, and records identified by </w:t>
      </w:r>
      <w:proofErr w:type="spellStart"/>
      <w:r w:rsidRPr="00153D6B">
        <w:rPr>
          <w:rFonts w:ascii="Calibri Light" w:hAnsi="Calibri Light" w:cs="Calibri Light"/>
          <w:lang w:val="en-GB" w:eastAsia="de-DE"/>
        </w:rPr>
        <w:t>handsearching</w:t>
      </w:r>
      <w:proofErr w:type="spellEnd"/>
      <w:r w:rsidRPr="00153D6B">
        <w:rPr>
          <w:rFonts w:ascii="Calibri Light" w:hAnsi="Calibri Light" w:cs="Calibri Light"/>
          <w:lang w:val="en-GB" w:eastAsia="de-DE"/>
        </w:rPr>
        <w:t xml:space="preserve"> various biomedical sources (REF</w:t>
      </w:r>
      <w:r w:rsidR="000A3C10" w:rsidRPr="00153D6B">
        <w:rPr>
          <w:rFonts w:ascii="Calibri Light" w:hAnsi="Calibri Light" w:cs="Calibri Light"/>
          <w:lang w:val="en-GB" w:eastAsia="de-DE"/>
        </w:rPr>
        <w:t xml:space="preserve">, </w:t>
      </w:r>
      <w:r w:rsidR="000A3C10" w:rsidRPr="00153D6B">
        <w:rPr>
          <w:rFonts w:ascii="Calibri Light" w:hAnsi="Calibri Light" w:cs="Calibri Light"/>
          <w:lang w:val="en-US"/>
        </w:rPr>
        <w:t xml:space="preserve">see </w:t>
      </w:r>
      <w:hyperlink r:id="rId8" w:history="1">
        <w:r w:rsidR="000A3C10" w:rsidRPr="00153D6B">
          <w:rPr>
            <w:rStyle w:val="Hyperlink"/>
            <w:rFonts w:ascii="Calibri Light" w:hAnsi="Calibri Light" w:cs="Calibri Light"/>
            <w:lang w:val="en-US"/>
          </w:rPr>
          <w:t>How CENTRAL is created | Cochrane Library</w:t>
        </w:r>
      </w:hyperlink>
      <w:r w:rsidR="000A3C10" w:rsidRPr="00153D6B">
        <w:rPr>
          <w:rFonts w:ascii="Calibri Light" w:hAnsi="Calibri Light" w:cs="Calibri Light"/>
          <w:lang w:val="en-US"/>
        </w:rPr>
        <w:t xml:space="preserve"> )</w:t>
      </w:r>
      <w:r w:rsidRPr="00153D6B">
        <w:rPr>
          <w:rFonts w:ascii="Calibri Light" w:hAnsi="Calibri Light" w:cs="Calibri Light"/>
          <w:lang w:val="en-GB" w:eastAsia="de-DE"/>
        </w:rPr>
        <w:t xml:space="preserve">). </w:t>
      </w:r>
    </w:p>
    <w:p w14:paraId="78F1D6C4" w14:textId="23CC057D" w:rsidR="00C77587" w:rsidRPr="002B228B" w:rsidRDefault="00C77587" w:rsidP="009D185B">
      <w:pPr>
        <w:rPr>
          <w:rFonts w:ascii="Calibri Light" w:hAnsi="Calibri Light" w:cs="Calibri Light"/>
          <w:lang w:val="en-GB"/>
        </w:rPr>
      </w:pPr>
      <w:r w:rsidRPr="002B228B">
        <w:rPr>
          <w:rFonts w:ascii="Calibri Light" w:hAnsi="Calibri Light" w:cs="Calibri Light"/>
          <w:lang w:val="en-GB"/>
        </w:rPr>
        <w:t xml:space="preserve">The original search was conducted on 4 May 2021. We screened two </w:t>
      </w:r>
      <w:proofErr w:type="spellStart"/>
      <w:r w:rsidRPr="002B228B">
        <w:rPr>
          <w:rFonts w:ascii="Calibri Light" w:hAnsi="Calibri Light" w:cs="Calibri Light"/>
          <w:lang w:val="en-GB"/>
        </w:rPr>
        <w:t>autoalers</w:t>
      </w:r>
      <w:proofErr w:type="spellEnd"/>
      <w:r w:rsidRPr="002B228B">
        <w:rPr>
          <w:rFonts w:ascii="Calibri Light" w:hAnsi="Calibri Light" w:cs="Calibri Light"/>
          <w:lang w:val="en-GB"/>
        </w:rPr>
        <w:t xml:space="preserve"> received on </w:t>
      </w:r>
      <w:r w:rsidRPr="00153D6B">
        <w:rPr>
          <w:rFonts w:ascii="Calibri Light" w:hAnsi="Calibri Light" w:cs="Calibri Light"/>
          <w:highlight w:val="yellow"/>
          <w:lang w:val="en-GB"/>
        </w:rPr>
        <w:t>31 May 2021 and 1 July 2021.</w:t>
      </w:r>
      <w:r w:rsidRPr="002B228B">
        <w:rPr>
          <w:rFonts w:ascii="Calibri Light" w:hAnsi="Calibri Light" w:cs="Calibri Light"/>
          <w:lang w:val="en-GB"/>
        </w:rPr>
        <w:t xml:space="preserve"> The search strategy is shown in Appendix 1 of this update. </w:t>
      </w:r>
    </w:p>
    <w:p w14:paraId="64FB59CF" w14:textId="2632BDBD" w:rsidR="00EE75FE" w:rsidRPr="002B228B" w:rsidRDefault="000569EC" w:rsidP="00EE75FE">
      <w:pPr>
        <w:pStyle w:val="berschrift3"/>
        <w:rPr>
          <w:rFonts w:ascii="Calibri Light" w:hAnsi="Calibri Light" w:cs="Calibri Light"/>
          <w:lang w:val="en-GB"/>
        </w:rPr>
      </w:pPr>
      <w:r>
        <w:rPr>
          <w:rFonts w:ascii="Calibri Light" w:hAnsi="Calibri Light" w:cs="Calibri Light"/>
          <w:lang w:val="en-GB"/>
        </w:rPr>
        <w:t>Data collection, s</w:t>
      </w:r>
      <w:r w:rsidR="00EE75FE" w:rsidRPr="002B228B">
        <w:rPr>
          <w:rFonts w:ascii="Calibri Light" w:hAnsi="Calibri Light" w:cs="Calibri Light"/>
          <w:lang w:val="en-GB"/>
        </w:rPr>
        <w:t>tatistical analysis and study evaluation</w:t>
      </w:r>
    </w:p>
    <w:p w14:paraId="18CFB024" w14:textId="4F92A82D" w:rsidR="00EE75FE" w:rsidRPr="00B61297" w:rsidRDefault="00EE75FE" w:rsidP="004C5E01">
      <w:pPr>
        <w:pStyle w:val="debmCDnormal"/>
        <w:rPr>
          <w:rFonts w:ascii="Calibri Light" w:hAnsi="Calibri Light" w:cs="Calibri Light"/>
          <w:lang w:val="en-GB"/>
        </w:rPr>
      </w:pPr>
      <w:r w:rsidRPr="00B61297">
        <w:rPr>
          <w:rFonts w:ascii="Calibri Light" w:hAnsi="Calibri Light" w:cs="Calibri Light"/>
          <w:lang w:val="en-GB"/>
        </w:rPr>
        <w:t xml:space="preserve">We extracted data for number of patients </w:t>
      </w:r>
      <w:proofErr w:type="gramStart"/>
      <w:r w:rsidRPr="00B61297">
        <w:rPr>
          <w:rFonts w:ascii="Calibri Light" w:hAnsi="Calibri Light" w:cs="Calibri Light"/>
          <w:lang w:val="en-GB"/>
        </w:rPr>
        <w:t xml:space="preserve">achieving </w:t>
      </w:r>
      <w:r w:rsidR="009751D0" w:rsidRPr="00B61297">
        <w:rPr>
          <w:rFonts w:ascii="Calibri Light" w:hAnsi="Calibri Light" w:cs="Calibri Light"/>
          <w:lang w:val="en-GB"/>
        </w:rPr>
        <w:t xml:space="preserve"> a</w:t>
      </w:r>
      <w:proofErr w:type="gramEnd"/>
      <w:r w:rsidR="009751D0" w:rsidRPr="00B61297">
        <w:rPr>
          <w:rFonts w:ascii="Calibri Light" w:hAnsi="Calibri Light" w:cs="Calibri Light"/>
          <w:lang w:val="en-GB"/>
        </w:rPr>
        <w:t xml:space="preserve"> &gt;= 20% improvement in the </w:t>
      </w:r>
      <w:r w:rsidR="004C5E01" w:rsidRPr="00B61297">
        <w:rPr>
          <w:rFonts w:ascii="Calibri Light" w:hAnsi="Calibri Light" w:cs="Calibri Light"/>
          <w:lang w:val="en-GB"/>
        </w:rPr>
        <w:t xml:space="preserve">modified American </w:t>
      </w:r>
      <w:r w:rsidR="009751D0" w:rsidRPr="00B61297">
        <w:rPr>
          <w:rFonts w:ascii="Calibri Light" w:hAnsi="Calibri Light" w:cs="Calibri Light"/>
          <w:lang w:val="en-GB"/>
        </w:rPr>
        <w:t>Colleague</w:t>
      </w:r>
      <w:r w:rsidR="004C5E01" w:rsidRPr="00B61297">
        <w:rPr>
          <w:rFonts w:ascii="Calibri Light" w:hAnsi="Calibri Light" w:cs="Calibri Light"/>
          <w:lang w:val="en-GB"/>
        </w:rPr>
        <w:t xml:space="preserve"> of Rheumatology </w:t>
      </w:r>
      <w:r w:rsidR="009751D0" w:rsidRPr="00B61297">
        <w:rPr>
          <w:rFonts w:ascii="Calibri Light" w:hAnsi="Calibri Light" w:cs="Calibri Light"/>
          <w:lang w:val="en-GB"/>
        </w:rPr>
        <w:t>(</w:t>
      </w:r>
      <w:r w:rsidRPr="00B61297">
        <w:rPr>
          <w:rFonts w:ascii="Calibri Light" w:hAnsi="Calibri Light" w:cs="Calibri Light"/>
          <w:lang w:val="en-GB"/>
        </w:rPr>
        <w:t>ACR20</w:t>
      </w:r>
      <w:r w:rsidR="009751D0" w:rsidRPr="00B61297">
        <w:rPr>
          <w:rFonts w:ascii="Calibri Light" w:hAnsi="Calibri Light" w:cs="Calibri Light"/>
          <w:lang w:val="en-GB"/>
        </w:rPr>
        <w:t>)</w:t>
      </w:r>
      <w:r w:rsidR="004C5E01" w:rsidRPr="00B61297">
        <w:rPr>
          <w:rFonts w:ascii="Calibri Light" w:hAnsi="Calibri Light" w:cs="Calibri Light"/>
          <w:lang w:val="en-GB"/>
        </w:rPr>
        <w:t xml:space="preserve"> and number of patients with at least one adverse event</w:t>
      </w:r>
      <w:r w:rsidRPr="00B61297">
        <w:rPr>
          <w:rFonts w:ascii="Calibri Light" w:hAnsi="Calibri Light" w:cs="Calibri Light"/>
          <w:lang w:val="en-GB"/>
        </w:rPr>
        <w:t xml:space="preserve">. Where percentages were reported we calculated absolute numbers using either the number of patients randomized or those </w:t>
      </w:r>
      <w:r w:rsidR="009751D0" w:rsidRPr="00B61297">
        <w:rPr>
          <w:rFonts w:ascii="Calibri Light" w:hAnsi="Calibri Light" w:cs="Calibri Light"/>
          <w:lang w:val="en-GB"/>
        </w:rPr>
        <w:t>analysed</w:t>
      </w:r>
      <w:r w:rsidRPr="00B61297">
        <w:rPr>
          <w:rFonts w:ascii="Calibri Light" w:hAnsi="Calibri Light" w:cs="Calibri Light"/>
          <w:lang w:val="en-GB"/>
        </w:rPr>
        <w:t xml:space="preserve">, as stated in the publication. </w:t>
      </w:r>
      <w:r w:rsidR="004C5E01" w:rsidRPr="00B61297">
        <w:rPr>
          <w:rFonts w:ascii="Calibri Light" w:hAnsi="Calibri Light" w:cs="Calibri Light"/>
          <w:lang w:val="en-GB"/>
        </w:rPr>
        <w:t xml:space="preserve">We calculated risk ratios and 95% confidence intervals using Review Manager 5.4.1. </w:t>
      </w:r>
    </w:p>
    <w:p w14:paraId="39C130BF" w14:textId="28873DA8" w:rsidR="005261AC" w:rsidRPr="00B61297" w:rsidRDefault="00A42D9E" w:rsidP="004C5E01">
      <w:pPr>
        <w:pStyle w:val="debmCDnormal"/>
        <w:rPr>
          <w:rFonts w:ascii="Calibri Light" w:hAnsi="Calibri Light" w:cs="Calibri Light"/>
          <w:lang w:val="en-GB"/>
        </w:rPr>
      </w:pPr>
      <w:r w:rsidRPr="00B61297">
        <w:rPr>
          <w:rFonts w:ascii="Calibri Light" w:hAnsi="Calibri Light" w:cs="Calibri Light"/>
          <w:lang w:val="en-GB"/>
        </w:rPr>
        <w:t>We</w:t>
      </w:r>
      <w:r w:rsidR="005261AC" w:rsidRPr="00B61297">
        <w:rPr>
          <w:rFonts w:ascii="Calibri Light" w:hAnsi="Calibri Light" w:cs="Calibri Light"/>
          <w:lang w:val="en-GB"/>
        </w:rPr>
        <w:t xml:space="preserve"> continue to use the Cochrane Risk of Bias Tool (REF). </w:t>
      </w:r>
    </w:p>
    <w:p w14:paraId="2CE75C05" w14:textId="77777777" w:rsidR="00EE75FE" w:rsidRPr="002B228B" w:rsidRDefault="00EE75FE" w:rsidP="00EE75FE">
      <w:pPr>
        <w:pStyle w:val="berschrift3"/>
        <w:rPr>
          <w:rFonts w:ascii="Calibri Light" w:hAnsi="Calibri Light" w:cs="Calibri Light"/>
          <w:lang w:val="en-GB"/>
        </w:rPr>
      </w:pPr>
      <w:r w:rsidRPr="002B228B">
        <w:rPr>
          <w:rFonts w:ascii="Calibri Light" w:hAnsi="Calibri Light" w:cs="Calibri Light"/>
          <w:lang w:val="en-GB"/>
        </w:rPr>
        <w:t xml:space="preserve">GRADE Assessment (section identical to the manuscript Dressler et al 2017, page </w:t>
      </w:r>
      <w:r w:rsidRPr="00C51D66">
        <w:rPr>
          <w:rFonts w:ascii="Calibri Light" w:hAnsi="Calibri Light" w:cs="Calibri Light"/>
          <w:highlight w:val="yellow"/>
          <w:lang w:val="en-GB"/>
        </w:rPr>
        <w:t>xxx</w:t>
      </w:r>
      <w:r w:rsidRPr="002B228B">
        <w:rPr>
          <w:rFonts w:ascii="Calibri Light" w:hAnsi="Calibri Light" w:cs="Calibri Light"/>
          <w:lang w:val="en-GB"/>
        </w:rPr>
        <w:t>)</w:t>
      </w:r>
    </w:p>
    <w:p w14:paraId="42C1F685" w14:textId="77777777" w:rsidR="00EE75FE" w:rsidRPr="00191E0B" w:rsidRDefault="00EE75FE" w:rsidP="00EE75FE">
      <w:pPr>
        <w:pStyle w:val="debmCDnormal"/>
        <w:numPr>
          <w:ilvl w:val="0"/>
          <w:numId w:val="4"/>
        </w:numPr>
        <w:rPr>
          <w:rFonts w:ascii="Calibri Light" w:hAnsi="Calibri Light" w:cs="Calibri Light"/>
          <w:lang w:val="en-GB"/>
        </w:rPr>
      </w:pPr>
      <w:r w:rsidRPr="00191E0B">
        <w:rPr>
          <w:rFonts w:ascii="Calibri Light" w:hAnsi="Calibri Light" w:cs="Calibri Light"/>
          <w:lang w:val="en-GB"/>
        </w:rPr>
        <w:t>Risk of bias: downgraded in cases were one or more risk of bias category was high, or several categories were rated as unclear;</w:t>
      </w:r>
    </w:p>
    <w:p w14:paraId="261B29D4" w14:textId="77777777" w:rsidR="00EE75FE" w:rsidRPr="00191E0B" w:rsidRDefault="00EE75FE" w:rsidP="00EE75FE">
      <w:pPr>
        <w:pStyle w:val="debmCDnormal"/>
        <w:numPr>
          <w:ilvl w:val="0"/>
          <w:numId w:val="4"/>
        </w:numPr>
        <w:rPr>
          <w:rFonts w:ascii="Calibri Light" w:hAnsi="Calibri Light" w:cs="Calibri Light"/>
          <w:lang w:val="en-GB"/>
        </w:rPr>
      </w:pPr>
      <w:r w:rsidRPr="00191E0B">
        <w:rPr>
          <w:rFonts w:ascii="Calibri Light" w:hAnsi="Calibri Light" w:cs="Calibri Light"/>
          <w:lang w:val="en-GB"/>
        </w:rPr>
        <w:t>Inconsistency: downgraded if only one study available, if I</w:t>
      </w:r>
      <w:r w:rsidRPr="00191E0B">
        <w:rPr>
          <w:rFonts w:ascii="Calibri Light" w:hAnsi="Calibri Light" w:cs="Calibri Light"/>
          <w:vertAlign w:val="superscript"/>
          <w:lang w:val="en-GB"/>
        </w:rPr>
        <w:t xml:space="preserve">2 </w:t>
      </w:r>
      <w:r w:rsidRPr="00191E0B">
        <w:rPr>
          <w:rFonts w:ascii="Calibri Light" w:hAnsi="Calibri Light" w:cs="Calibri Light"/>
          <w:lang w:val="en-GB"/>
        </w:rPr>
        <w:t>was larger than 60% or when estimates differed widely and the estimate of one study was not included in the confidence interval of another study;</w:t>
      </w:r>
    </w:p>
    <w:p w14:paraId="7B2077DD" w14:textId="77777777" w:rsidR="00EE75FE" w:rsidRPr="00191E0B" w:rsidRDefault="00EE75FE" w:rsidP="00EE75FE">
      <w:pPr>
        <w:pStyle w:val="debmCDnormal"/>
        <w:numPr>
          <w:ilvl w:val="0"/>
          <w:numId w:val="4"/>
        </w:numPr>
        <w:rPr>
          <w:rFonts w:ascii="Calibri Light" w:hAnsi="Calibri Light" w:cs="Calibri Light"/>
          <w:lang w:val="en-GB"/>
        </w:rPr>
      </w:pPr>
      <w:r w:rsidRPr="00191E0B">
        <w:rPr>
          <w:rFonts w:ascii="Calibri Light" w:hAnsi="Calibri Light" w:cs="Calibri Light"/>
          <w:lang w:val="en-GB"/>
        </w:rPr>
        <w:t>Indirectness: downgraded if there were differences reg</w:t>
      </w:r>
      <w:bookmarkStart w:id="0" w:name="_GoBack"/>
      <w:bookmarkEnd w:id="0"/>
      <w:r w:rsidRPr="00191E0B">
        <w:rPr>
          <w:rFonts w:ascii="Calibri Light" w:hAnsi="Calibri Light" w:cs="Calibri Light"/>
          <w:lang w:val="en-GB"/>
        </w:rPr>
        <w:t>arding study population or when the time of the outcome assessments differed;</w:t>
      </w:r>
    </w:p>
    <w:p w14:paraId="27A34EED" w14:textId="77777777" w:rsidR="00EE75FE" w:rsidRPr="00191E0B" w:rsidRDefault="00EE75FE" w:rsidP="00EE75FE">
      <w:pPr>
        <w:pStyle w:val="debmCDnormal"/>
        <w:numPr>
          <w:ilvl w:val="0"/>
          <w:numId w:val="4"/>
        </w:numPr>
        <w:rPr>
          <w:rFonts w:ascii="Calibri Light" w:hAnsi="Calibri Light" w:cs="Calibri Light"/>
          <w:lang w:val="en-GB"/>
        </w:rPr>
      </w:pPr>
      <w:r w:rsidRPr="00191E0B">
        <w:rPr>
          <w:rFonts w:ascii="Calibri Light" w:hAnsi="Calibri Light" w:cs="Calibri Light"/>
          <w:lang w:val="en-GB"/>
        </w:rPr>
        <w:t xml:space="preserve">Imprecision: downgraded when confidence intervals were very wide and when the confidence interval crossed the minimal clinical important difference (MID) threshold (s). </w:t>
      </w:r>
    </w:p>
    <w:p w14:paraId="3F179478" w14:textId="77777777" w:rsidR="00EE75FE" w:rsidRPr="00191E0B" w:rsidRDefault="00EE75FE" w:rsidP="00EE75FE">
      <w:pPr>
        <w:pStyle w:val="debmCDnormal"/>
        <w:numPr>
          <w:ilvl w:val="1"/>
          <w:numId w:val="4"/>
        </w:numPr>
        <w:rPr>
          <w:rFonts w:ascii="Calibri Light" w:hAnsi="Calibri Light" w:cs="Calibri Light"/>
          <w:lang w:val="en-GB"/>
        </w:rPr>
      </w:pPr>
      <w:r w:rsidRPr="00191E0B">
        <w:rPr>
          <w:rFonts w:ascii="Calibri Light" w:hAnsi="Calibri Light" w:cs="Calibri Light"/>
          <w:lang w:val="en-GB"/>
        </w:rPr>
        <w:t xml:space="preserve">For the dichotomous outcomes ACR20/50 and adverse events/serious adverse events, the MIDs were set to be greater than 25% benefit (1.25) and greater than 25% harm (0.75). </w:t>
      </w:r>
    </w:p>
    <w:p w14:paraId="06A7862E" w14:textId="2D73771E" w:rsidR="00EE75FE" w:rsidRPr="00191E0B" w:rsidRDefault="00EE75FE" w:rsidP="00EE75FE">
      <w:pPr>
        <w:pStyle w:val="debmCDnormal"/>
        <w:numPr>
          <w:ilvl w:val="1"/>
          <w:numId w:val="4"/>
        </w:numPr>
        <w:rPr>
          <w:rFonts w:ascii="Calibri Light" w:hAnsi="Calibri Light" w:cs="Calibri Light"/>
          <w:lang w:val="en-GB"/>
        </w:rPr>
      </w:pPr>
      <w:r w:rsidRPr="00191E0B">
        <w:rPr>
          <w:rFonts w:ascii="Calibri Light" w:hAnsi="Calibri Light" w:cs="Calibri Light"/>
          <w:lang w:val="en-GB"/>
        </w:rPr>
        <w:t xml:space="preserve">For the Health Assessment Questionnaire Disability Index the MID is reported to be ±0.3 </w:t>
      </w:r>
      <w:r w:rsidRPr="00191E0B">
        <w:rPr>
          <w:rFonts w:ascii="Calibri Light" w:hAnsi="Calibri Light" w:cs="Calibri Light"/>
          <w:lang w:val="en-GB"/>
        </w:rPr>
        <w:fldChar w:fldCharType="begin">
          <w:fldData xml:space="preserve">PEVuZE5vdGU+PENpdGU+PEF1dGhvcj5HbGFkbWFuPC9BdXRob3I+PFllYXI+MjAwNzwvWWVhcj48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</w:fldData>
        </w:fldChar>
      </w:r>
      <w:r w:rsidR="00AB7CEB" w:rsidRPr="00191E0B">
        <w:rPr>
          <w:rFonts w:ascii="Calibri Light" w:hAnsi="Calibri Light" w:cs="Calibri Light"/>
          <w:lang w:val="en-GB"/>
        </w:rPr>
        <w:instrText xml:space="preserve"> ADDIN EN.CITE </w:instrText>
      </w:r>
      <w:r w:rsidR="00AB7CEB" w:rsidRPr="00191E0B">
        <w:rPr>
          <w:rFonts w:ascii="Calibri Light" w:hAnsi="Calibri Light" w:cs="Calibri Light"/>
          <w:lang w:val="en-GB"/>
        </w:rPr>
        <w:fldChar w:fldCharType="begin">
          <w:fldData xml:space="preserve">PEVuZE5vdGU+PENpdGU+PEF1dGhvcj5HbGFkbWFuPC9BdXRob3I+PFllYXI+MjAwNzwvWWVhcj48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</w:fldData>
        </w:fldChar>
      </w:r>
      <w:r w:rsidR="00AB7CEB" w:rsidRPr="00191E0B">
        <w:rPr>
          <w:rFonts w:ascii="Calibri Light" w:hAnsi="Calibri Light" w:cs="Calibri Light"/>
          <w:lang w:val="en-GB"/>
        </w:rPr>
        <w:instrText xml:space="preserve"> ADDIN EN.CITE.DATA </w:instrText>
      </w:r>
      <w:r w:rsidR="00AB7CEB" w:rsidRPr="00191E0B">
        <w:rPr>
          <w:rFonts w:ascii="Calibri Light" w:hAnsi="Calibri Light" w:cs="Calibri Light"/>
          <w:lang w:val="en-GB"/>
        </w:rPr>
      </w:r>
      <w:r w:rsidR="00AB7CEB" w:rsidRPr="00191E0B">
        <w:rPr>
          <w:rFonts w:ascii="Calibri Light" w:hAnsi="Calibri Light" w:cs="Calibri Light"/>
          <w:lang w:val="en-GB"/>
        </w:rPr>
        <w:fldChar w:fldCharType="end"/>
      </w:r>
      <w:r w:rsidRPr="00191E0B">
        <w:rPr>
          <w:rFonts w:ascii="Calibri Light" w:hAnsi="Calibri Light" w:cs="Calibri Light"/>
          <w:lang w:val="en-GB"/>
        </w:rPr>
      </w:r>
      <w:r w:rsidRPr="00191E0B">
        <w:rPr>
          <w:rFonts w:ascii="Calibri Light" w:hAnsi="Calibri Light" w:cs="Calibri Light"/>
          <w:lang w:val="en-GB"/>
        </w:rPr>
        <w:fldChar w:fldCharType="separate"/>
      </w:r>
      <w:r w:rsidR="00AB7CEB" w:rsidRPr="00191E0B">
        <w:rPr>
          <w:rFonts w:ascii="Calibri Light" w:hAnsi="Calibri Light" w:cs="Calibri Light"/>
          <w:noProof/>
          <w:lang w:val="en-GB"/>
        </w:rPr>
        <w:t>[1]</w:t>
      </w:r>
      <w:r w:rsidRPr="00191E0B">
        <w:rPr>
          <w:rFonts w:ascii="Calibri Light" w:hAnsi="Calibri Light" w:cs="Calibri Light"/>
          <w:lang w:val="en-GB"/>
        </w:rPr>
        <w:fldChar w:fldCharType="end"/>
      </w:r>
      <w:r w:rsidRPr="00191E0B">
        <w:rPr>
          <w:rFonts w:ascii="Calibri Light" w:hAnsi="Calibri Light" w:cs="Calibri Light"/>
          <w:lang w:val="en-GB"/>
        </w:rPr>
        <w:t>;</w:t>
      </w:r>
    </w:p>
    <w:p w14:paraId="63D34A3B" w14:textId="77378CD6" w:rsidR="00EE75FE" w:rsidRPr="00191E0B" w:rsidRDefault="00EE75FE" w:rsidP="00EE75FE">
      <w:pPr>
        <w:pStyle w:val="debmCDnormal"/>
        <w:numPr>
          <w:ilvl w:val="1"/>
          <w:numId w:val="4"/>
        </w:numPr>
        <w:rPr>
          <w:rFonts w:ascii="Calibri Light" w:hAnsi="Calibri Light" w:cs="Calibri Light"/>
          <w:lang w:val="en-GB"/>
        </w:rPr>
      </w:pPr>
      <w:r w:rsidRPr="00191E0B">
        <w:rPr>
          <w:rFonts w:ascii="Calibri Light" w:hAnsi="Calibri Light" w:cs="Calibri Light"/>
          <w:lang w:val="en-GB"/>
        </w:rPr>
        <w:t xml:space="preserve">The MID for the Short Form Health Survey is ±3.5 for SF-36 PC and MC domains </w:t>
      </w:r>
      <w:r w:rsidRPr="00191E0B">
        <w:rPr>
          <w:rFonts w:ascii="Calibri Light" w:hAnsi="Calibri Light" w:cs="Calibri Light"/>
          <w:lang w:val="en-GB"/>
        </w:rPr>
        <w:fldChar w:fldCharType="begin">
          <w:fldData xml:space="preserve">PEVuZE5vdGU+PENpdGU+PEF1dGhvcj5HbGFkbWFuPC9BdXRob3I+PFllYXI+MjAwNzwvWWVhcj48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</w:fldData>
        </w:fldChar>
      </w:r>
      <w:r w:rsidR="00AB7CEB" w:rsidRPr="00191E0B">
        <w:rPr>
          <w:rFonts w:ascii="Calibri Light" w:hAnsi="Calibri Light" w:cs="Calibri Light"/>
          <w:lang w:val="en-GB"/>
        </w:rPr>
        <w:instrText xml:space="preserve"> ADDIN EN.CITE </w:instrText>
      </w:r>
      <w:r w:rsidR="00AB7CEB" w:rsidRPr="00191E0B">
        <w:rPr>
          <w:rFonts w:ascii="Calibri Light" w:hAnsi="Calibri Light" w:cs="Calibri Light"/>
          <w:lang w:val="en-GB"/>
        </w:rPr>
        <w:fldChar w:fldCharType="begin">
          <w:fldData xml:space="preserve">PEVuZE5vdGU+PENpdGU+PEF1dGhvcj5HbGFkbWFuPC9BdXRob3I+PFllYXI+MjAwNzwvWWVhcj48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</w:fldData>
        </w:fldChar>
      </w:r>
      <w:r w:rsidR="00AB7CEB" w:rsidRPr="00191E0B">
        <w:rPr>
          <w:rFonts w:ascii="Calibri Light" w:hAnsi="Calibri Light" w:cs="Calibri Light"/>
          <w:lang w:val="en-GB"/>
        </w:rPr>
        <w:instrText xml:space="preserve"> ADDIN EN.CITE.DATA </w:instrText>
      </w:r>
      <w:r w:rsidR="00AB7CEB" w:rsidRPr="00191E0B">
        <w:rPr>
          <w:rFonts w:ascii="Calibri Light" w:hAnsi="Calibri Light" w:cs="Calibri Light"/>
          <w:lang w:val="en-GB"/>
        </w:rPr>
      </w:r>
      <w:r w:rsidR="00AB7CEB" w:rsidRPr="00191E0B">
        <w:rPr>
          <w:rFonts w:ascii="Calibri Light" w:hAnsi="Calibri Light" w:cs="Calibri Light"/>
          <w:lang w:val="en-GB"/>
        </w:rPr>
        <w:fldChar w:fldCharType="end"/>
      </w:r>
      <w:r w:rsidRPr="00191E0B">
        <w:rPr>
          <w:rFonts w:ascii="Calibri Light" w:hAnsi="Calibri Light" w:cs="Calibri Light"/>
          <w:lang w:val="en-GB"/>
        </w:rPr>
      </w:r>
      <w:r w:rsidRPr="00191E0B">
        <w:rPr>
          <w:rFonts w:ascii="Calibri Light" w:hAnsi="Calibri Light" w:cs="Calibri Light"/>
          <w:lang w:val="en-GB"/>
        </w:rPr>
        <w:fldChar w:fldCharType="separate"/>
      </w:r>
      <w:r w:rsidR="00AB7CEB" w:rsidRPr="00191E0B">
        <w:rPr>
          <w:rFonts w:ascii="Calibri Light" w:hAnsi="Calibri Light" w:cs="Calibri Light"/>
          <w:noProof/>
          <w:lang w:val="en-GB"/>
        </w:rPr>
        <w:t>[1, 2]</w:t>
      </w:r>
      <w:r w:rsidRPr="00191E0B">
        <w:rPr>
          <w:rFonts w:ascii="Calibri Light" w:hAnsi="Calibri Light" w:cs="Calibri Light"/>
          <w:lang w:val="en-GB"/>
        </w:rPr>
        <w:fldChar w:fldCharType="end"/>
      </w:r>
      <w:r w:rsidRPr="00191E0B">
        <w:rPr>
          <w:rFonts w:ascii="Calibri Light" w:hAnsi="Calibri Light" w:cs="Calibri Light"/>
          <w:lang w:val="en-GB"/>
        </w:rPr>
        <w:t>.</w:t>
      </w:r>
    </w:p>
    <w:p w14:paraId="3BD3AA20" w14:textId="53375CE6" w:rsidR="00EE75FE" w:rsidRPr="00191E0B" w:rsidRDefault="00EE75FE" w:rsidP="00EE75FE">
      <w:pPr>
        <w:pStyle w:val="debmCDnormal"/>
        <w:numPr>
          <w:ilvl w:val="0"/>
          <w:numId w:val="4"/>
        </w:numPr>
        <w:rPr>
          <w:rFonts w:ascii="Calibri Light" w:hAnsi="Calibri Light" w:cs="Calibri Light"/>
          <w:lang w:val="en-GB"/>
        </w:rPr>
      </w:pPr>
      <w:r w:rsidRPr="00191E0B">
        <w:rPr>
          <w:rFonts w:ascii="Calibri Light" w:hAnsi="Calibri Light" w:cs="Calibri Light"/>
          <w:lang w:val="en-GB"/>
        </w:rPr>
        <w:t>Publication bias: we did not assess</w:t>
      </w:r>
      <w:r w:rsidR="009751D0" w:rsidRPr="00191E0B">
        <w:rPr>
          <w:rFonts w:ascii="Calibri Light" w:hAnsi="Calibri Light" w:cs="Calibri Light"/>
          <w:lang w:val="en-GB"/>
        </w:rPr>
        <w:t xml:space="preserve"> publication bias</w:t>
      </w:r>
      <w:r w:rsidRPr="00191E0B">
        <w:rPr>
          <w:rFonts w:ascii="Calibri Light" w:hAnsi="Calibri Light" w:cs="Calibri Light"/>
          <w:lang w:val="en-GB"/>
        </w:rPr>
        <w:t xml:space="preserve"> (GRADE option “undetected”).</w:t>
      </w:r>
    </w:p>
    <w:p w14:paraId="1864ED74" w14:textId="43C68F54" w:rsidR="00C77587" w:rsidRPr="002B228B" w:rsidRDefault="00C77587" w:rsidP="00C77587">
      <w:pPr>
        <w:pStyle w:val="berschrift3"/>
        <w:rPr>
          <w:rFonts w:ascii="Calibri Light" w:hAnsi="Calibri Light" w:cs="Calibri Light"/>
          <w:lang w:val="en-GB"/>
        </w:rPr>
      </w:pPr>
      <w:r w:rsidRPr="002B228B">
        <w:rPr>
          <w:rFonts w:ascii="Calibri Light" w:hAnsi="Calibri Light" w:cs="Calibri Light"/>
          <w:lang w:val="en-GB"/>
        </w:rPr>
        <w:t>Results</w:t>
      </w:r>
    </w:p>
    <w:p w14:paraId="3758C8AB" w14:textId="4B24B9E6" w:rsidR="009A22AE" w:rsidRPr="002B228B" w:rsidRDefault="00A42D9E" w:rsidP="00E97723">
      <w:pPr>
        <w:rPr>
          <w:rFonts w:ascii="Calibri Light" w:hAnsi="Calibri Light" w:cs="Calibri Light"/>
          <w:lang w:val="en-GB"/>
        </w:rPr>
      </w:pPr>
      <w:r w:rsidRPr="002B228B">
        <w:rPr>
          <w:rFonts w:ascii="Calibri Light" w:hAnsi="Calibri Light" w:cs="Calibri Light"/>
          <w:lang w:val="en-GB"/>
        </w:rPr>
        <w:t>CENTRAL was searche</w:t>
      </w:r>
      <w:r w:rsidR="00DD4F3E">
        <w:rPr>
          <w:rFonts w:ascii="Calibri Light" w:hAnsi="Calibri Light" w:cs="Calibri Light"/>
          <w:lang w:val="en-GB"/>
        </w:rPr>
        <w:t xml:space="preserve">d on 4 May 2021. We identified 315 records, 29 </w:t>
      </w:r>
      <w:r w:rsidRPr="002B228B">
        <w:rPr>
          <w:rFonts w:ascii="Calibri Light" w:hAnsi="Calibri Light" w:cs="Calibri Light"/>
          <w:lang w:val="en-GB"/>
        </w:rPr>
        <w:t xml:space="preserve">of which were duplicated. </w:t>
      </w:r>
      <w:r w:rsidR="00DD4F3E">
        <w:rPr>
          <w:rFonts w:ascii="Calibri Light" w:hAnsi="Calibri Light" w:cs="Calibri Light"/>
          <w:lang w:val="en-GB"/>
        </w:rPr>
        <w:t xml:space="preserve">286 </w:t>
      </w:r>
      <w:r w:rsidRPr="002B228B">
        <w:rPr>
          <w:rFonts w:ascii="Calibri Light" w:hAnsi="Calibri Light" w:cs="Calibri Light"/>
          <w:lang w:val="en-GB"/>
        </w:rPr>
        <w:t>title/</w:t>
      </w:r>
      <w:r w:rsidR="00DD4F3E" w:rsidRPr="002B228B">
        <w:rPr>
          <w:rFonts w:ascii="Calibri Light" w:hAnsi="Calibri Light" w:cs="Calibri Light"/>
          <w:lang w:val="en-GB"/>
        </w:rPr>
        <w:t>abstracts</w:t>
      </w:r>
      <w:r w:rsidR="00DD4F3E">
        <w:rPr>
          <w:rFonts w:ascii="Calibri Light" w:hAnsi="Calibri Light" w:cs="Calibri Light"/>
          <w:lang w:val="en-GB"/>
        </w:rPr>
        <w:t xml:space="preserve"> were screened, of which</w:t>
      </w:r>
      <w:r w:rsidRPr="002B228B">
        <w:rPr>
          <w:rFonts w:ascii="Calibri Light" w:hAnsi="Calibri Light" w:cs="Calibri Light"/>
          <w:lang w:val="en-GB"/>
        </w:rPr>
        <w:t xml:space="preserve"> we obtained the </w:t>
      </w:r>
      <w:proofErr w:type="spellStart"/>
      <w:r w:rsidRPr="002B228B">
        <w:rPr>
          <w:rFonts w:ascii="Calibri Light" w:hAnsi="Calibri Light" w:cs="Calibri Light"/>
          <w:lang w:val="en-GB"/>
        </w:rPr>
        <w:t>fulltext</w:t>
      </w:r>
      <w:proofErr w:type="spellEnd"/>
      <w:r w:rsidR="00DD4F3E">
        <w:rPr>
          <w:rFonts w:ascii="Calibri Light" w:hAnsi="Calibri Light" w:cs="Calibri Light"/>
          <w:lang w:val="en-GB"/>
        </w:rPr>
        <w:t xml:space="preserve"> for the 14 hits that we included</w:t>
      </w:r>
      <w:r w:rsidRPr="002B228B">
        <w:rPr>
          <w:rFonts w:ascii="Calibri Light" w:hAnsi="Calibri Light" w:cs="Calibri Light"/>
          <w:lang w:val="en-GB"/>
        </w:rPr>
        <w:t xml:space="preserve">. </w:t>
      </w:r>
      <w:r w:rsidR="00DD4F3E">
        <w:rPr>
          <w:rFonts w:ascii="Calibri Light" w:hAnsi="Calibri Light" w:cs="Calibri Light"/>
          <w:lang w:val="en-GB"/>
        </w:rPr>
        <w:t>Finally, 4 hits were included plus one study that had been excluded in 2019 (</w:t>
      </w:r>
      <w:proofErr w:type="spellStart"/>
      <w:r w:rsidR="00DD4F3E">
        <w:rPr>
          <w:rFonts w:ascii="Calibri Light" w:hAnsi="Calibri Light" w:cs="Calibri Light"/>
          <w:lang w:val="en-GB"/>
        </w:rPr>
        <w:t>guselkumab</w:t>
      </w:r>
      <w:proofErr w:type="spellEnd"/>
      <w:r w:rsidR="00DD4F3E">
        <w:rPr>
          <w:rFonts w:ascii="Calibri Light" w:hAnsi="Calibri Light" w:cs="Calibri Light"/>
          <w:lang w:val="en-GB"/>
        </w:rPr>
        <w:t xml:space="preserve">). </w:t>
      </w:r>
    </w:p>
    <w:p w14:paraId="3FD6FEB2" w14:textId="557F62A5" w:rsidR="00E97723" w:rsidRPr="002B228B" w:rsidRDefault="00BD4C5E" w:rsidP="00E97723">
      <w:pPr>
        <w:rPr>
          <w:rFonts w:ascii="Calibri Light" w:hAnsi="Calibri Light" w:cs="Calibri Light"/>
          <w:lang w:val="en-GB"/>
        </w:rPr>
      </w:pPr>
      <w:r w:rsidRPr="002B228B">
        <w:rPr>
          <w:rFonts w:ascii="Calibri Light" w:hAnsi="Calibri Light" w:cs="Calibri Light"/>
          <w:lang w:val="en-GB"/>
        </w:rPr>
        <w:t xml:space="preserve">We included 5 new studies: three studies evaluated </w:t>
      </w:r>
      <w:proofErr w:type="spellStart"/>
      <w:r w:rsidRPr="002B228B">
        <w:rPr>
          <w:rFonts w:ascii="Calibri Light" w:hAnsi="Calibri Light" w:cs="Calibri Light"/>
          <w:lang w:val="en-GB"/>
        </w:rPr>
        <w:t>guselkumab</w:t>
      </w:r>
      <w:proofErr w:type="spellEnd"/>
      <w:r w:rsidR="007D41A4">
        <w:rPr>
          <w:rFonts w:ascii="Calibri Light" w:hAnsi="Calibri Light" w:cs="Calibri Light"/>
          <w:lang w:val="en-GB"/>
        </w:rPr>
        <w:t xml:space="preserve"> </w:t>
      </w:r>
      <w:r w:rsidR="00AB7CEB">
        <w:rPr>
          <w:rFonts w:ascii="Calibri Light" w:hAnsi="Calibri Light" w:cs="Calibri Light"/>
          <w:lang w:val="en-GB"/>
        </w:rPr>
        <w:fldChar w:fldCharType="begin">
          <w:fldData xml:space="preserve">PEVuZE5vdGU+PENpdGU+PEF1dGhvcj5EZW9kaGFyPC9BdXRob3I+PFllYXI+MjAyMDwvWWVhcj48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</w:fldData>
        </w:fldChar>
      </w:r>
      <w:r w:rsidR="00AB7CEB">
        <w:rPr>
          <w:rFonts w:ascii="Calibri Light" w:hAnsi="Calibri Light" w:cs="Calibri Light"/>
          <w:lang w:val="en-GB"/>
        </w:rPr>
        <w:instrText xml:space="preserve"> ADDIN EN.CITE </w:instrText>
      </w:r>
      <w:r w:rsidR="00AB7CEB">
        <w:rPr>
          <w:rFonts w:ascii="Calibri Light" w:hAnsi="Calibri Light" w:cs="Calibri Light"/>
          <w:lang w:val="en-GB"/>
        </w:rPr>
        <w:fldChar w:fldCharType="begin">
          <w:fldData xml:space="preserve">PEVuZE5vdGU+PENpdGU+PEF1dGhvcj5EZW9kaGFyPC9BdXRob3I+PFllYXI+MjAyMDwvWWVhcj48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</w:fldData>
        </w:fldChar>
      </w:r>
      <w:r w:rsidR="00AB7CEB">
        <w:rPr>
          <w:rFonts w:ascii="Calibri Light" w:hAnsi="Calibri Light" w:cs="Calibri Light"/>
          <w:lang w:val="en-GB"/>
        </w:rPr>
        <w:instrText xml:space="preserve"> ADDIN EN.CITE.DATA </w:instrText>
      </w:r>
      <w:r w:rsidR="00AB7CEB">
        <w:rPr>
          <w:rFonts w:ascii="Calibri Light" w:hAnsi="Calibri Light" w:cs="Calibri Light"/>
          <w:lang w:val="en-GB"/>
        </w:rPr>
      </w:r>
      <w:r w:rsidR="00AB7CEB">
        <w:rPr>
          <w:rFonts w:ascii="Calibri Light" w:hAnsi="Calibri Light" w:cs="Calibri Light"/>
          <w:lang w:val="en-GB"/>
        </w:rPr>
        <w:fldChar w:fldCharType="end"/>
      </w:r>
      <w:r w:rsidR="00AB7CEB">
        <w:rPr>
          <w:rFonts w:ascii="Calibri Light" w:hAnsi="Calibri Light" w:cs="Calibri Light"/>
          <w:lang w:val="en-GB"/>
        </w:rPr>
      </w:r>
      <w:r w:rsidR="00AB7CEB">
        <w:rPr>
          <w:rFonts w:ascii="Calibri Light" w:hAnsi="Calibri Light" w:cs="Calibri Light"/>
          <w:lang w:val="en-GB"/>
        </w:rPr>
        <w:fldChar w:fldCharType="separate"/>
      </w:r>
      <w:r w:rsidR="00AB7CEB">
        <w:rPr>
          <w:rFonts w:ascii="Calibri Light" w:hAnsi="Calibri Light" w:cs="Calibri Light"/>
          <w:noProof/>
          <w:lang w:val="en-GB"/>
        </w:rPr>
        <w:t>[3, 4]</w:t>
      </w:r>
      <w:r w:rsidR="00AB7CEB">
        <w:rPr>
          <w:rFonts w:ascii="Calibri Light" w:hAnsi="Calibri Light" w:cs="Calibri Light"/>
          <w:lang w:val="en-GB"/>
        </w:rPr>
        <w:fldChar w:fldCharType="end"/>
      </w:r>
      <w:r w:rsidRPr="002B228B">
        <w:rPr>
          <w:rFonts w:ascii="Calibri Light" w:hAnsi="Calibri Light" w:cs="Calibri Light"/>
          <w:lang w:val="en-GB"/>
        </w:rPr>
        <w:t xml:space="preserve">, one study compared </w:t>
      </w:r>
      <w:proofErr w:type="spellStart"/>
      <w:r w:rsidRPr="002B228B">
        <w:rPr>
          <w:rFonts w:ascii="Calibri Light" w:hAnsi="Calibri Light" w:cs="Calibri Light"/>
          <w:lang w:val="en-GB"/>
        </w:rPr>
        <w:t>adalimumab</w:t>
      </w:r>
      <w:proofErr w:type="spellEnd"/>
      <w:r w:rsidRPr="002B228B">
        <w:rPr>
          <w:rFonts w:ascii="Calibri Light" w:hAnsi="Calibri Light" w:cs="Calibri Light"/>
          <w:lang w:val="en-GB"/>
        </w:rPr>
        <w:t xml:space="preserve"> with placebo and </w:t>
      </w:r>
      <w:proofErr w:type="spellStart"/>
      <w:r w:rsidRPr="002B228B">
        <w:rPr>
          <w:rFonts w:ascii="Calibri Light" w:hAnsi="Calibri Light" w:cs="Calibri Light"/>
          <w:lang w:val="en-GB"/>
        </w:rPr>
        <w:t>upadaticinib</w:t>
      </w:r>
      <w:proofErr w:type="spellEnd"/>
      <w:r w:rsidRPr="002B228B">
        <w:rPr>
          <w:rFonts w:ascii="Calibri Light" w:hAnsi="Calibri Light" w:cs="Calibri Light"/>
          <w:lang w:val="en-GB"/>
        </w:rPr>
        <w:t xml:space="preserve"> (not included here)</w:t>
      </w:r>
      <w:r w:rsidR="00AB7CEB">
        <w:rPr>
          <w:rFonts w:ascii="Calibri Light" w:hAnsi="Calibri Light" w:cs="Calibri Light"/>
          <w:lang w:val="en-GB"/>
        </w:rPr>
        <w:fldChar w:fldCharType="begin"/>
      </w:r>
      <w:r w:rsidR="00AB7CEB">
        <w:rPr>
          <w:rFonts w:ascii="Calibri Light" w:hAnsi="Calibri Light" w:cs="Calibri Light"/>
          <w:lang w:val="en-GB"/>
        </w:rPr>
        <w:instrText xml:space="preserve"> ADDIN EN.CITE &lt;EndNote&gt;&lt;Cite&gt;&lt;Author&gt;McInnes&lt;/Author&gt;&lt;Year&gt;2021&lt;/Year&gt;&lt;RecNum&gt;1612&lt;/RecNum&gt;&lt;DisplayText&gt;[5]&lt;/DisplayText&gt;&lt;record&gt;&lt;rec-number&gt;1612&lt;/rec-number&gt;&lt;foreign-keys&gt;&lt;key app="EN" db-id="z55zfs52bpddz9edwz8pxff49s9vwzaewfee" timestamp="1620124324"&gt;1612&lt;/key&gt;&lt;/foreign-keys&gt;&lt;ref-type name="Journal Article"&gt;17&lt;/ref-type&gt;&lt;contributors&gt;&lt;authors&gt;&lt;author&gt;McInnes, I. B.&lt;/author&gt;&lt;author&gt;Anderson, J. K.&lt;/author&gt;&lt;author&gt;Magrey, M.&lt;/author&gt;&lt;author&gt;Merola, J. F.&lt;/author&gt;&lt;author&gt;Liu, Y.&lt;/author&gt;&lt;author&gt;Kishimoto, M.&lt;/author&gt;&lt;author&gt;Jeka, S.&lt;/author&gt;&lt;author&gt;Pacheco-Tena, C.&lt;/author&gt;&lt;author&gt;Wang, X.&lt;/author&gt;&lt;author&gt;Chen, L.&lt;/author&gt;&lt;author&gt;et al.,&lt;/author&gt;&lt;/authors&gt;&lt;/contributors&gt;&lt;titles&gt;&lt;title&gt;Trial of Upadacitinib and Adalimumab for Psoriatic Arthritis&lt;/title&gt;&lt;secondary-title&gt;New England journal of medicine&lt;/secondary-title&gt;&lt;/titles&gt;&lt;periodical&gt;&lt;full-title&gt;New England Journal of Medicine&lt;/full-title&gt;&lt;abbr-1&gt;N Engl J Med&lt;/abbr-1&gt;&lt;/periodical&gt;&lt;pages&gt;1227‐1239&lt;/pages&gt;&lt;volume&gt;384&lt;/volume&gt;&lt;number&gt;13&lt;/number&gt;&lt;dates&gt;&lt;year&gt;2021&lt;/year&gt;&lt;pub-dates&gt;&lt;date&gt; 4 May 2021&lt;/date&gt;&lt;/pub-dates&gt;&lt;/dates&gt;&lt;accession-num&gt;CN-02252580&lt;/accession-num&gt;&lt;work-type&gt;Journal Article; Research Support, Non‐U.S. Gov&amp;apos;t&lt;/work-type&gt;&lt;urls&gt;&lt;related-urls&gt;&lt;url&gt;https://www.cochranelibrary.com/central/doi/10.1002/central/CN-02252580/full&lt;/url&gt;&lt;url&gt;https://www.nejm.org/doi/pdf/10.1056/NEJMoa2022516?articleTools=true&lt;/url&gt;&lt;/related-urls&gt;&lt;/urls&gt;&lt;custom1&gt;incl&lt;/custom1&gt;&lt;custom2&gt;incl&lt;/custom2&gt;&lt;custom3&gt;PUBMED 33789011&lt;/custom3&gt;&lt;custom4&gt;4 May 2021&lt;/custom4&gt;&lt;electronic-resource-num&gt;10.1056/NEJMoa2022516&lt;/electronic-resource-num&gt;&lt;/record&gt;&lt;/Cite&gt;&lt;/EndNote&gt;</w:instrText>
      </w:r>
      <w:r w:rsidR="00AB7CEB">
        <w:rPr>
          <w:rFonts w:ascii="Calibri Light" w:hAnsi="Calibri Light" w:cs="Calibri Light"/>
          <w:lang w:val="en-GB"/>
        </w:rPr>
        <w:fldChar w:fldCharType="separate"/>
      </w:r>
      <w:r w:rsidR="00AB7CEB">
        <w:rPr>
          <w:rFonts w:ascii="Calibri Light" w:hAnsi="Calibri Light" w:cs="Calibri Light"/>
          <w:noProof/>
          <w:lang w:val="en-GB"/>
        </w:rPr>
        <w:t>[5]</w:t>
      </w:r>
      <w:r w:rsidR="00AB7CEB">
        <w:rPr>
          <w:rFonts w:ascii="Calibri Light" w:hAnsi="Calibri Light" w:cs="Calibri Light"/>
          <w:lang w:val="en-GB"/>
        </w:rPr>
        <w:fldChar w:fldCharType="end"/>
      </w:r>
      <w:r w:rsidRPr="002B228B">
        <w:rPr>
          <w:rFonts w:ascii="Calibri Light" w:hAnsi="Calibri Light" w:cs="Calibri Light"/>
          <w:lang w:val="en-GB"/>
        </w:rPr>
        <w:t xml:space="preserve">, and one study compared </w:t>
      </w:r>
      <w:proofErr w:type="spellStart"/>
      <w:r w:rsidRPr="002B228B">
        <w:rPr>
          <w:rFonts w:ascii="Calibri Light" w:hAnsi="Calibri Light" w:cs="Calibri Light"/>
          <w:lang w:val="en-GB"/>
        </w:rPr>
        <w:t>adalimumab</w:t>
      </w:r>
      <w:proofErr w:type="spellEnd"/>
      <w:r w:rsidRPr="002B228B">
        <w:rPr>
          <w:rFonts w:ascii="Calibri Light" w:hAnsi="Calibri Light" w:cs="Calibri Light"/>
          <w:lang w:val="en-GB"/>
        </w:rPr>
        <w:t xml:space="preserve"> and </w:t>
      </w:r>
      <w:proofErr w:type="spellStart"/>
      <w:r w:rsidRPr="002B228B">
        <w:rPr>
          <w:rFonts w:ascii="Calibri Light" w:hAnsi="Calibri Light" w:cs="Calibri Light"/>
          <w:lang w:val="en-GB"/>
        </w:rPr>
        <w:t>secukinumab</w:t>
      </w:r>
      <w:proofErr w:type="spellEnd"/>
      <w:r w:rsidR="007D41A4">
        <w:rPr>
          <w:rFonts w:ascii="Calibri Light" w:hAnsi="Calibri Light" w:cs="Calibri Light"/>
          <w:lang w:val="en-GB"/>
        </w:rPr>
        <w:t xml:space="preserve"> </w:t>
      </w:r>
      <w:r w:rsidR="00AB7CEB">
        <w:rPr>
          <w:rFonts w:ascii="Calibri Light" w:hAnsi="Calibri Light" w:cs="Calibri Light"/>
          <w:lang w:val="en-GB"/>
        </w:rPr>
        <w:fldChar w:fldCharType="begin">
          <w:fldData xml:space="preserve">PEVuZE5vdGU+PENpdGU+PEF1dGhvcj5NY0lubmVzPC9BdXRob3I+PFllYXI+MjAyMDwvWWVhcj48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</w:fldData>
        </w:fldChar>
      </w:r>
      <w:r w:rsidR="00AB7CEB">
        <w:rPr>
          <w:rFonts w:ascii="Calibri Light" w:hAnsi="Calibri Light" w:cs="Calibri Light"/>
          <w:lang w:val="en-GB"/>
        </w:rPr>
        <w:instrText xml:space="preserve"> ADDIN EN.CITE </w:instrText>
      </w:r>
      <w:r w:rsidR="00AB7CEB">
        <w:rPr>
          <w:rFonts w:ascii="Calibri Light" w:hAnsi="Calibri Light" w:cs="Calibri Light"/>
          <w:lang w:val="en-GB"/>
        </w:rPr>
        <w:fldChar w:fldCharType="begin">
          <w:fldData xml:space="preserve">PEVuZE5vdGU+PENpdGU+PEF1dGhvcj5NY0lubmVzPC9BdXRob3I+PFllYXI+MjAyMDwvWWVhcj48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</w:fldData>
        </w:fldChar>
      </w:r>
      <w:r w:rsidR="00AB7CEB">
        <w:rPr>
          <w:rFonts w:ascii="Calibri Light" w:hAnsi="Calibri Light" w:cs="Calibri Light"/>
          <w:lang w:val="en-GB"/>
        </w:rPr>
        <w:instrText xml:space="preserve"> ADDIN EN.CITE.DATA </w:instrText>
      </w:r>
      <w:r w:rsidR="00AB7CEB">
        <w:rPr>
          <w:rFonts w:ascii="Calibri Light" w:hAnsi="Calibri Light" w:cs="Calibri Light"/>
          <w:lang w:val="en-GB"/>
        </w:rPr>
      </w:r>
      <w:r w:rsidR="00AB7CEB">
        <w:rPr>
          <w:rFonts w:ascii="Calibri Light" w:hAnsi="Calibri Light" w:cs="Calibri Light"/>
          <w:lang w:val="en-GB"/>
        </w:rPr>
        <w:fldChar w:fldCharType="end"/>
      </w:r>
      <w:r w:rsidR="00AB7CEB">
        <w:rPr>
          <w:rFonts w:ascii="Calibri Light" w:hAnsi="Calibri Light" w:cs="Calibri Light"/>
          <w:lang w:val="en-GB"/>
        </w:rPr>
      </w:r>
      <w:r w:rsidR="00AB7CEB">
        <w:rPr>
          <w:rFonts w:ascii="Calibri Light" w:hAnsi="Calibri Light" w:cs="Calibri Light"/>
          <w:lang w:val="en-GB"/>
        </w:rPr>
        <w:fldChar w:fldCharType="separate"/>
      </w:r>
      <w:r w:rsidR="00AB7CEB">
        <w:rPr>
          <w:rFonts w:ascii="Calibri Light" w:hAnsi="Calibri Light" w:cs="Calibri Light"/>
          <w:noProof/>
          <w:lang w:val="en-GB"/>
        </w:rPr>
        <w:t>[6]</w:t>
      </w:r>
      <w:r w:rsidR="00AB7CEB">
        <w:rPr>
          <w:rFonts w:ascii="Calibri Light" w:hAnsi="Calibri Light" w:cs="Calibri Light"/>
          <w:lang w:val="en-GB"/>
        </w:rPr>
        <w:fldChar w:fldCharType="end"/>
      </w:r>
      <w:r w:rsidR="00AB7CEB">
        <w:rPr>
          <w:rFonts w:ascii="Calibri Light" w:hAnsi="Calibri Light" w:cs="Calibri Light"/>
          <w:lang w:val="en-GB"/>
        </w:rPr>
        <w:t>.</w:t>
      </w:r>
      <w:r w:rsidR="00E97723" w:rsidRPr="002B228B">
        <w:rPr>
          <w:rFonts w:ascii="Calibri Light" w:hAnsi="Calibri Light" w:cs="Calibri Light"/>
          <w:lang w:val="en-GB"/>
        </w:rPr>
        <w:t xml:space="preserve"> </w:t>
      </w:r>
      <w:r w:rsidRPr="002B228B">
        <w:rPr>
          <w:rFonts w:ascii="Calibri Light" w:hAnsi="Calibri Light" w:cs="Calibri Light"/>
          <w:lang w:val="en-GB"/>
        </w:rPr>
        <w:t>A total of 27 studi</w:t>
      </w:r>
      <w:r w:rsidR="00A94CB2">
        <w:rPr>
          <w:rFonts w:ascii="Calibri Light" w:hAnsi="Calibri Light" w:cs="Calibri Light"/>
          <w:lang w:val="en-GB"/>
        </w:rPr>
        <w:t>es are included in this update, see ‘included studies table’</w:t>
      </w:r>
      <w:r w:rsidR="00D0497C">
        <w:rPr>
          <w:rFonts w:ascii="Calibri Light" w:hAnsi="Calibri Light" w:cs="Calibri Light"/>
          <w:lang w:val="en-GB"/>
        </w:rPr>
        <w:t xml:space="preserve">: </w:t>
      </w:r>
    </w:p>
    <w:p w14:paraId="0428AD26" w14:textId="6B83A4F8" w:rsidR="00FE3A14" w:rsidRPr="002B228B" w:rsidRDefault="00FE3A14"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4 studies inclu</w:t>
      </w:r>
      <w:r w:rsidR="00E17ABC">
        <w:rPr>
          <w:rFonts w:ascii="Calibri Light" w:hAnsi="Calibri Light" w:cs="Calibri Light"/>
          <w:sz w:val="20"/>
          <w:lang w:val="en-GB"/>
        </w:rPr>
        <w:t>ding head to head comparisons (one</w:t>
      </w:r>
      <w:r w:rsidRPr="002B228B">
        <w:rPr>
          <w:rFonts w:ascii="Calibri Light" w:hAnsi="Calibri Light" w:cs="Calibri Light"/>
          <w:sz w:val="20"/>
          <w:lang w:val="en-GB"/>
        </w:rPr>
        <w:t xml:space="preserve"> of which also includes</w:t>
      </w:r>
      <w:r w:rsidR="00E17ABC">
        <w:rPr>
          <w:rFonts w:ascii="Calibri Light" w:hAnsi="Calibri Light" w:cs="Calibri Light"/>
          <w:sz w:val="20"/>
          <w:lang w:val="en-GB"/>
        </w:rPr>
        <w:t xml:space="preserve"> a placebo arm</w:t>
      </w:r>
      <w:r w:rsidRPr="002B228B">
        <w:rPr>
          <w:rFonts w:ascii="Calibri Light" w:hAnsi="Calibri Light" w:cs="Calibri Light"/>
          <w:sz w:val="20"/>
          <w:lang w:val="en-GB"/>
        </w:rPr>
        <w:t>)</w:t>
      </w:r>
    </w:p>
    <w:p w14:paraId="692E7821" w14:textId="04D2E09A" w:rsidR="009E4E98" w:rsidRPr="002B228B" w:rsidRDefault="00FE3A14"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5</w:t>
      </w:r>
      <w:r w:rsidR="009E4E98" w:rsidRPr="002B228B">
        <w:rPr>
          <w:rFonts w:ascii="Calibri Light" w:hAnsi="Calibri Light" w:cs="Calibri Light"/>
          <w:sz w:val="20"/>
          <w:lang w:val="en-GB"/>
        </w:rPr>
        <w:t xml:space="preserve"> studies on ADA vs</w:t>
      </w:r>
      <w:r w:rsidR="00E17ABC">
        <w:rPr>
          <w:rFonts w:ascii="Calibri Light" w:hAnsi="Calibri Light" w:cs="Calibri Light"/>
          <w:sz w:val="20"/>
          <w:lang w:val="en-GB"/>
        </w:rPr>
        <w:t>. placebo (additional arms in one study evaluated</w:t>
      </w:r>
      <w:r w:rsidR="009E4E98" w:rsidRPr="002B228B">
        <w:rPr>
          <w:rFonts w:ascii="Calibri Light" w:hAnsi="Calibri Light" w:cs="Calibri Light"/>
          <w:sz w:val="20"/>
          <w:lang w:val="en-GB"/>
        </w:rPr>
        <w:t xml:space="preserve"> TOF and in a seco</w:t>
      </w:r>
      <w:r w:rsidRPr="002B228B">
        <w:rPr>
          <w:rFonts w:ascii="Calibri Light" w:hAnsi="Calibri Light" w:cs="Calibri Light"/>
          <w:sz w:val="20"/>
          <w:lang w:val="en-GB"/>
        </w:rPr>
        <w:t xml:space="preserve">nd study UPA </w:t>
      </w:r>
      <w:r w:rsidR="00E17ABC">
        <w:rPr>
          <w:rFonts w:ascii="Calibri Light" w:hAnsi="Calibri Light" w:cs="Calibri Light"/>
          <w:sz w:val="20"/>
          <w:lang w:val="en-GB"/>
        </w:rPr>
        <w:t>- not relevant here; and one study</w:t>
      </w:r>
      <w:r w:rsidRPr="002B228B">
        <w:rPr>
          <w:rFonts w:ascii="Calibri Light" w:hAnsi="Calibri Light" w:cs="Calibri Light"/>
          <w:sz w:val="20"/>
          <w:lang w:val="en-GB"/>
        </w:rPr>
        <w:t xml:space="preserve"> also include</w:t>
      </w:r>
      <w:r w:rsidR="00E17ABC">
        <w:rPr>
          <w:rFonts w:ascii="Calibri Light" w:hAnsi="Calibri Light" w:cs="Calibri Light"/>
          <w:sz w:val="20"/>
          <w:lang w:val="en-GB"/>
        </w:rPr>
        <w:t>d IXE</w:t>
      </w:r>
      <w:r w:rsidRPr="002B228B">
        <w:rPr>
          <w:rFonts w:ascii="Calibri Light" w:hAnsi="Calibri Light" w:cs="Calibri Light"/>
          <w:sz w:val="20"/>
          <w:lang w:val="en-GB"/>
        </w:rPr>
        <w:t xml:space="preserve">) </w:t>
      </w:r>
    </w:p>
    <w:p w14:paraId="45ED9B5C" w14:textId="0F5AFDB2" w:rsidR="00FE3A14" w:rsidRPr="002B228B" w:rsidRDefault="00E17ABC" w:rsidP="006B2185">
      <w:pPr>
        <w:pStyle w:val="Listenabsatz"/>
        <w:numPr>
          <w:ilvl w:val="0"/>
          <w:numId w:val="11"/>
        </w:numPr>
        <w:rPr>
          <w:rFonts w:ascii="Calibri Light" w:hAnsi="Calibri Light" w:cs="Calibri Light"/>
          <w:sz w:val="20"/>
          <w:lang w:val="en-GB"/>
        </w:rPr>
      </w:pPr>
      <w:r>
        <w:rPr>
          <w:rFonts w:ascii="Calibri Light" w:hAnsi="Calibri Light" w:cs="Calibri Light"/>
          <w:sz w:val="20"/>
          <w:lang w:val="en-GB"/>
        </w:rPr>
        <w:t>5 studies on APR versus placebo</w:t>
      </w:r>
    </w:p>
    <w:p w14:paraId="1CE05D14" w14:textId="3A642534" w:rsidR="009E4E98" w:rsidRPr="002B228B" w:rsidRDefault="0065030E"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1 study on CERTO P vs</w:t>
      </w:r>
      <w:r w:rsidR="00E17ABC">
        <w:rPr>
          <w:rFonts w:ascii="Calibri Light" w:hAnsi="Calibri Light" w:cs="Calibri Light"/>
          <w:sz w:val="20"/>
          <w:lang w:val="en-GB"/>
        </w:rPr>
        <w:t>.</w:t>
      </w:r>
      <w:r w:rsidRPr="002B228B">
        <w:rPr>
          <w:rFonts w:ascii="Calibri Light" w:hAnsi="Calibri Light" w:cs="Calibri Light"/>
          <w:sz w:val="20"/>
          <w:lang w:val="en-GB"/>
        </w:rPr>
        <w:t xml:space="preserve"> placebo</w:t>
      </w:r>
      <w:r w:rsidR="00133C15" w:rsidRPr="002B228B">
        <w:rPr>
          <w:rFonts w:ascii="Calibri Light" w:hAnsi="Calibri Light" w:cs="Calibri Light"/>
          <w:sz w:val="20"/>
          <w:lang w:val="en-GB"/>
        </w:rPr>
        <w:t xml:space="preserve"> </w:t>
      </w:r>
    </w:p>
    <w:p w14:paraId="282B0D0D" w14:textId="4485B0A4" w:rsidR="00133C15" w:rsidRPr="002B228B" w:rsidRDefault="009E4E98"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 xml:space="preserve">3 studies on GUS (new in 2021), </w:t>
      </w:r>
    </w:p>
    <w:p w14:paraId="57D6509A" w14:textId="3230DBAE" w:rsidR="00547935" w:rsidRPr="002B228B" w:rsidRDefault="00E97723"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3 studies on ETA (</w:t>
      </w:r>
      <w:r w:rsidR="00547935" w:rsidRPr="002B228B">
        <w:rPr>
          <w:rFonts w:ascii="Calibri Light" w:hAnsi="Calibri Light" w:cs="Calibri Light"/>
          <w:sz w:val="20"/>
          <w:lang w:val="en-GB"/>
        </w:rPr>
        <w:t xml:space="preserve">one </w:t>
      </w:r>
      <w:r w:rsidRPr="002B228B">
        <w:rPr>
          <w:rFonts w:ascii="Calibri Light" w:hAnsi="Calibri Light" w:cs="Calibri Light"/>
          <w:sz w:val="20"/>
          <w:lang w:val="en-GB"/>
        </w:rPr>
        <w:t xml:space="preserve">of </w:t>
      </w:r>
      <w:r w:rsidR="00547935" w:rsidRPr="002B228B">
        <w:rPr>
          <w:rFonts w:ascii="Calibri Light" w:hAnsi="Calibri Light" w:cs="Calibri Light"/>
          <w:sz w:val="20"/>
          <w:lang w:val="en-GB"/>
        </w:rPr>
        <w:t>which is a head</w:t>
      </w:r>
      <w:r w:rsidR="00E17ABC">
        <w:rPr>
          <w:rFonts w:ascii="Calibri Light" w:hAnsi="Calibri Light" w:cs="Calibri Light"/>
          <w:sz w:val="20"/>
          <w:lang w:val="en-GB"/>
        </w:rPr>
        <w:t>-to-</w:t>
      </w:r>
      <w:r w:rsidR="00547935" w:rsidRPr="002B228B">
        <w:rPr>
          <w:rFonts w:ascii="Calibri Light" w:hAnsi="Calibri Light" w:cs="Calibri Light"/>
          <w:sz w:val="20"/>
          <w:lang w:val="en-GB"/>
        </w:rPr>
        <w:t xml:space="preserve">head </w:t>
      </w:r>
      <w:r w:rsidR="00E17ABC">
        <w:rPr>
          <w:rFonts w:ascii="Calibri Light" w:hAnsi="Calibri Light" w:cs="Calibri Light"/>
          <w:sz w:val="20"/>
          <w:lang w:val="en-GB"/>
        </w:rPr>
        <w:t xml:space="preserve">trial comparing ETA </w:t>
      </w:r>
      <w:r w:rsidR="00547935" w:rsidRPr="002B228B">
        <w:rPr>
          <w:rFonts w:ascii="Calibri Light" w:hAnsi="Calibri Light" w:cs="Calibri Light"/>
          <w:sz w:val="20"/>
          <w:lang w:val="en-GB"/>
        </w:rPr>
        <w:t>vs</w:t>
      </w:r>
      <w:r w:rsidR="00E17ABC">
        <w:rPr>
          <w:rFonts w:ascii="Calibri Light" w:hAnsi="Calibri Light" w:cs="Calibri Light"/>
          <w:sz w:val="20"/>
          <w:lang w:val="en-GB"/>
        </w:rPr>
        <w:t>.</w:t>
      </w:r>
      <w:r w:rsidR="00547935" w:rsidRPr="002B228B">
        <w:rPr>
          <w:rFonts w:ascii="Calibri Light" w:hAnsi="Calibri Light" w:cs="Calibri Light"/>
          <w:sz w:val="20"/>
          <w:lang w:val="en-GB"/>
        </w:rPr>
        <w:t xml:space="preserve"> MTX)</w:t>
      </w:r>
    </w:p>
    <w:p w14:paraId="3203F573" w14:textId="7536F2CE" w:rsidR="00547935" w:rsidRPr="002B228B" w:rsidRDefault="00E97723"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3 studies on INF (</w:t>
      </w:r>
      <w:r w:rsidR="00547935" w:rsidRPr="002B228B">
        <w:rPr>
          <w:rFonts w:ascii="Calibri Light" w:hAnsi="Calibri Light" w:cs="Calibri Light"/>
          <w:sz w:val="20"/>
          <w:lang w:val="en-GB"/>
        </w:rPr>
        <w:t xml:space="preserve">one </w:t>
      </w:r>
      <w:r w:rsidRPr="002B228B">
        <w:rPr>
          <w:rFonts w:ascii="Calibri Light" w:hAnsi="Calibri Light" w:cs="Calibri Light"/>
          <w:sz w:val="20"/>
          <w:lang w:val="en-GB"/>
        </w:rPr>
        <w:t xml:space="preserve">of </w:t>
      </w:r>
      <w:r w:rsidR="00547935" w:rsidRPr="002B228B">
        <w:rPr>
          <w:rFonts w:ascii="Calibri Light" w:hAnsi="Calibri Light" w:cs="Calibri Light"/>
          <w:sz w:val="20"/>
          <w:lang w:val="en-GB"/>
        </w:rPr>
        <w:t xml:space="preserve">which is </w:t>
      </w:r>
      <w:r w:rsidR="00E17ABC">
        <w:rPr>
          <w:rFonts w:ascii="Calibri Light" w:hAnsi="Calibri Light" w:cs="Calibri Light"/>
          <w:sz w:val="20"/>
          <w:lang w:val="en-GB"/>
        </w:rPr>
        <w:t xml:space="preserve">a head-to-head comparing INF </w:t>
      </w:r>
      <w:r w:rsidR="00547935" w:rsidRPr="002B228B">
        <w:rPr>
          <w:rFonts w:ascii="Calibri Light" w:hAnsi="Calibri Light" w:cs="Calibri Light"/>
          <w:sz w:val="20"/>
          <w:lang w:val="en-GB"/>
        </w:rPr>
        <w:t>vs</w:t>
      </w:r>
      <w:r w:rsidR="00E17ABC">
        <w:rPr>
          <w:rFonts w:ascii="Calibri Light" w:hAnsi="Calibri Light" w:cs="Calibri Light"/>
          <w:sz w:val="20"/>
          <w:lang w:val="en-GB"/>
        </w:rPr>
        <w:t>.</w:t>
      </w:r>
      <w:r w:rsidR="00547935" w:rsidRPr="002B228B">
        <w:rPr>
          <w:rFonts w:ascii="Calibri Light" w:hAnsi="Calibri Light" w:cs="Calibri Light"/>
          <w:sz w:val="20"/>
          <w:lang w:val="en-GB"/>
        </w:rPr>
        <w:t xml:space="preserve"> MTX)</w:t>
      </w:r>
    </w:p>
    <w:p w14:paraId="3E629C42" w14:textId="01578DEB" w:rsidR="00547935" w:rsidRPr="002B228B" w:rsidRDefault="00E97723"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2 studies on IXE (one also includes</w:t>
      </w:r>
      <w:r w:rsidR="00547935" w:rsidRPr="002B228B">
        <w:rPr>
          <w:rFonts w:ascii="Calibri Light" w:hAnsi="Calibri Light" w:cs="Calibri Light"/>
          <w:sz w:val="20"/>
          <w:lang w:val="en-GB"/>
        </w:rPr>
        <w:t xml:space="preserve"> ADA)</w:t>
      </w:r>
    </w:p>
    <w:p w14:paraId="72F9112C" w14:textId="5A5D416B" w:rsidR="00547935" w:rsidRPr="002B228B" w:rsidRDefault="00E97723"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3</w:t>
      </w:r>
      <w:r w:rsidR="00547935" w:rsidRPr="002B228B">
        <w:rPr>
          <w:rFonts w:ascii="Calibri Light" w:hAnsi="Calibri Light" w:cs="Calibri Light"/>
          <w:sz w:val="20"/>
          <w:lang w:val="en-GB"/>
        </w:rPr>
        <w:t xml:space="preserve"> studies</w:t>
      </w:r>
      <w:r w:rsidRPr="002B228B">
        <w:rPr>
          <w:rFonts w:ascii="Calibri Light" w:hAnsi="Calibri Light" w:cs="Calibri Light"/>
          <w:sz w:val="20"/>
          <w:lang w:val="en-GB"/>
        </w:rPr>
        <w:t xml:space="preserve"> on MTX</w:t>
      </w:r>
      <w:r w:rsidR="00E17ABC">
        <w:rPr>
          <w:rFonts w:ascii="Calibri Light" w:hAnsi="Calibri Light" w:cs="Calibri Light"/>
          <w:sz w:val="20"/>
          <w:lang w:val="en-GB"/>
        </w:rPr>
        <w:t xml:space="preserve"> (two of which </w:t>
      </w:r>
      <w:r w:rsidR="00547935" w:rsidRPr="002B228B">
        <w:rPr>
          <w:rFonts w:ascii="Calibri Light" w:hAnsi="Calibri Light" w:cs="Calibri Light"/>
          <w:sz w:val="20"/>
          <w:lang w:val="en-GB"/>
        </w:rPr>
        <w:t xml:space="preserve">are </w:t>
      </w:r>
      <w:r w:rsidR="00E17ABC">
        <w:rPr>
          <w:rFonts w:ascii="Calibri Light" w:hAnsi="Calibri Light" w:cs="Calibri Light"/>
          <w:sz w:val="20"/>
          <w:lang w:val="en-GB"/>
        </w:rPr>
        <w:t>head-to-head</w:t>
      </w:r>
      <w:r w:rsidR="00547935" w:rsidRPr="002B228B">
        <w:rPr>
          <w:rFonts w:ascii="Calibri Light" w:hAnsi="Calibri Light" w:cs="Calibri Light"/>
          <w:sz w:val="20"/>
          <w:lang w:val="en-GB"/>
        </w:rPr>
        <w:t xml:space="preserve"> studies)</w:t>
      </w:r>
    </w:p>
    <w:p w14:paraId="1029E49C" w14:textId="5B05D666" w:rsidR="00547935" w:rsidRPr="002B228B" w:rsidRDefault="00E97723"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3</w:t>
      </w:r>
      <w:r w:rsidR="00547935" w:rsidRPr="002B228B">
        <w:rPr>
          <w:rFonts w:ascii="Calibri Light" w:hAnsi="Calibri Light" w:cs="Calibri Light"/>
          <w:sz w:val="20"/>
          <w:lang w:val="en-GB"/>
        </w:rPr>
        <w:t xml:space="preserve"> studies</w:t>
      </w:r>
      <w:r w:rsidRPr="002B228B">
        <w:rPr>
          <w:rFonts w:ascii="Calibri Light" w:hAnsi="Calibri Light" w:cs="Calibri Light"/>
          <w:sz w:val="20"/>
          <w:lang w:val="en-GB"/>
        </w:rPr>
        <w:t xml:space="preserve"> on UST</w:t>
      </w:r>
      <w:r w:rsidR="00E17ABC">
        <w:rPr>
          <w:rFonts w:ascii="Calibri Light" w:hAnsi="Calibri Light" w:cs="Calibri Light"/>
          <w:sz w:val="20"/>
          <w:lang w:val="en-GB"/>
        </w:rPr>
        <w:t xml:space="preserve"> vs. placebo</w:t>
      </w:r>
    </w:p>
    <w:p w14:paraId="64BEEF0C" w14:textId="04E5EF93" w:rsidR="00547935" w:rsidRPr="002B228B" w:rsidRDefault="00E97723" w:rsidP="006B2185">
      <w:pPr>
        <w:pStyle w:val="Listenabsatz"/>
        <w:numPr>
          <w:ilvl w:val="0"/>
          <w:numId w:val="11"/>
        </w:numPr>
        <w:rPr>
          <w:rFonts w:ascii="Calibri Light" w:hAnsi="Calibri Light" w:cs="Calibri Light"/>
          <w:sz w:val="20"/>
          <w:lang w:val="en-GB"/>
        </w:rPr>
      </w:pPr>
      <w:r w:rsidRPr="002B228B">
        <w:rPr>
          <w:rFonts w:ascii="Calibri Light" w:hAnsi="Calibri Light" w:cs="Calibri Light"/>
          <w:sz w:val="20"/>
          <w:lang w:val="en-GB"/>
        </w:rPr>
        <w:t>4</w:t>
      </w:r>
      <w:r w:rsidR="00547935" w:rsidRPr="002B228B">
        <w:rPr>
          <w:rFonts w:ascii="Calibri Light" w:hAnsi="Calibri Light" w:cs="Calibri Light"/>
          <w:sz w:val="20"/>
          <w:lang w:val="en-GB"/>
        </w:rPr>
        <w:t xml:space="preserve"> studies</w:t>
      </w:r>
      <w:r w:rsidRPr="002B228B">
        <w:rPr>
          <w:rFonts w:ascii="Calibri Light" w:hAnsi="Calibri Light" w:cs="Calibri Light"/>
          <w:sz w:val="20"/>
          <w:lang w:val="en-GB"/>
        </w:rPr>
        <w:t xml:space="preserve"> on SEC (one</w:t>
      </w:r>
      <w:r w:rsidR="00E17ABC">
        <w:rPr>
          <w:rFonts w:ascii="Calibri Light" w:hAnsi="Calibri Light" w:cs="Calibri Light"/>
          <w:sz w:val="20"/>
          <w:lang w:val="en-GB"/>
        </w:rPr>
        <w:t xml:space="preserve"> is head-</w:t>
      </w:r>
      <w:r w:rsidR="00547935" w:rsidRPr="002B228B">
        <w:rPr>
          <w:rFonts w:ascii="Calibri Light" w:hAnsi="Calibri Light" w:cs="Calibri Light"/>
          <w:sz w:val="20"/>
          <w:lang w:val="en-GB"/>
        </w:rPr>
        <w:t>to</w:t>
      </w:r>
      <w:r w:rsidR="00E17ABC">
        <w:rPr>
          <w:rFonts w:ascii="Calibri Light" w:hAnsi="Calibri Light" w:cs="Calibri Light"/>
          <w:sz w:val="20"/>
          <w:lang w:val="en-GB"/>
        </w:rPr>
        <w:t>-</w:t>
      </w:r>
      <w:r w:rsidR="00547935" w:rsidRPr="002B228B">
        <w:rPr>
          <w:rFonts w:ascii="Calibri Light" w:hAnsi="Calibri Light" w:cs="Calibri Light"/>
          <w:sz w:val="20"/>
          <w:lang w:val="en-GB"/>
        </w:rPr>
        <w:t xml:space="preserve">head </w:t>
      </w:r>
      <w:r w:rsidR="00E17ABC">
        <w:rPr>
          <w:rFonts w:ascii="Calibri Light" w:hAnsi="Calibri Light" w:cs="Calibri Light"/>
          <w:sz w:val="20"/>
          <w:lang w:val="en-GB"/>
        </w:rPr>
        <w:t>study</w:t>
      </w:r>
      <w:r w:rsidRPr="002B228B">
        <w:rPr>
          <w:rFonts w:ascii="Calibri Light" w:hAnsi="Calibri Light" w:cs="Calibri Light"/>
          <w:sz w:val="20"/>
          <w:lang w:val="en-GB"/>
        </w:rPr>
        <w:t xml:space="preserve"> </w:t>
      </w:r>
      <w:r w:rsidR="00547935" w:rsidRPr="002B228B">
        <w:rPr>
          <w:rFonts w:ascii="Calibri Light" w:hAnsi="Calibri Light" w:cs="Calibri Light"/>
          <w:sz w:val="20"/>
          <w:lang w:val="en-GB"/>
        </w:rPr>
        <w:t>vs</w:t>
      </w:r>
      <w:r w:rsidRPr="002B228B">
        <w:rPr>
          <w:rFonts w:ascii="Calibri Light" w:hAnsi="Calibri Light" w:cs="Calibri Light"/>
          <w:sz w:val="20"/>
          <w:lang w:val="en-GB"/>
        </w:rPr>
        <w:t>.</w:t>
      </w:r>
      <w:r w:rsidR="00547935" w:rsidRPr="002B228B">
        <w:rPr>
          <w:rFonts w:ascii="Calibri Light" w:hAnsi="Calibri Light" w:cs="Calibri Light"/>
          <w:sz w:val="20"/>
          <w:lang w:val="en-GB"/>
        </w:rPr>
        <w:t xml:space="preserve"> ADA)</w:t>
      </w:r>
    </w:p>
    <w:p w14:paraId="7AEECAE4" w14:textId="29808A54" w:rsidR="00861C6D" w:rsidRDefault="006B693C" w:rsidP="00E97723">
      <w:pPr>
        <w:rPr>
          <w:rFonts w:ascii="Calibri Light" w:hAnsi="Calibri Light" w:cs="Calibri Light"/>
          <w:lang w:val="en-GB"/>
        </w:rPr>
      </w:pPr>
      <w:r>
        <w:rPr>
          <w:rFonts w:ascii="Calibri Light" w:hAnsi="Calibri Light" w:cs="Calibri Light"/>
          <w:lang w:val="en-GB"/>
        </w:rPr>
        <w:t>Only four head-to-</w:t>
      </w:r>
      <w:r w:rsidR="00E97723" w:rsidRPr="002B228B">
        <w:rPr>
          <w:rFonts w:ascii="Calibri Light" w:hAnsi="Calibri Light" w:cs="Calibri Light"/>
          <w:lang w:val="en-GB"/>
        </w:rPr>
        <w:t>head comparisons cou</w:t>
      </w:r>
      <w:r w:rsidR="00864547">
        <w:rPr>
          <w:rFonts w:ascii="Calibri Light" w:hAnsi="Calibri Light" w:cs="Calibri Light"/>
          <w:lang w:val="en-GB"/>
        </w:rPr>
        <w:t>ld be included – the</w:t>
      </w:r>
      <w:r w:rsidR="00E97723" w:rsidRPr="002B228B">
        <w:rPr>
          <w:rFonts w:ascii="Calibri Light" w:hAnsi="Calibri Light" w:cs="Calibri Light"/>
          <w:lang w:val="en-GB"/>
        </w:rPr>
        <w:t xml:space="preserve"> certainty of evidence </w:t>
      </w:r>
      <w:r w:rsidR="00864547">
        <w:rPr>
          <w:rFonts w:ascii="Calibri Light" w:hAnsi="Calibri Light" w:cs="Calibri Light"/>
          <w:lang w:val="en-GB"/>
        </w:rPr>
        <w:t xml:space="preserve">was </w:t>
      </w:r>
      <w:r w:rsidR="00E97723" w:rsidRPr="002B228B">
        <w:rPr>
          <w:rFonts w:ascii="Calibri Light" w:hAnsi="Calibri Light" w:cs="Calibri Light"/>
          <w:lang w:val="en-GB"/>
        </w:rPr>
        <w:t xml:space="preserve">very low to moderate. A total of 12 placebo </w:t>
      </w:r>
      <w:r w:rsidR="00096C67" w:rsidRPr="002B228B">
        <w:rPr>
          <w:rFonts w:ascii="Calibri Light" w:hAnsi="Calibri Light" w:cs="Calibri Light"/>
          <w:lang w:val="en-GB"/>
        </w:rPr>
        <w:t>comparison</w:t>
      </w:r>
      <w:r w:rsidR="00864547">
        <w:rPr>
          <w:rFonts w:ascii="Calibri Light" w:hAnsi="Calibri Light" w:cs="Calibri Light"/>
          <w:lang w:val="en-GB"/>
        </w:rPr>
        <w:t xml:space="preserve"> were evaluated – the certainty of evidence was</w:t>
      </w:r>
      <w:r w:rsidR="00E97723" w:rsidRPr="002B228B">
        <w:rPr>
          <w:rFonts w:ascii="Calibri Light" w:hAnsi="Calibri Light" w:cs="Calibri Light"/>
          <w:lang w:val="en-GB"/>
        </w:rPr>
        <w:t xml:space="preserve"> very low to high</w:t>
      </w:r>
      <w:r w:rsidR="00F24962">
        <w:rPr>
          <w:rFonts w:ascii="Calibri Light" w:hAnsi="Calibri Light" w:cs="Calibri Light"/>
          <w:lang w:val="en-GB"/>
        </w:rPr>
        <w:t xml:space="preserve">, see </w:t>
      </w:r>
      <w:r w:rsidR="00F24962">
        <w:rPr>
          <w:rFonts w:ascii="Calibri Light" w:hAnsi="Calibri Light" w:cs="Calibri Light"/>
          <w:lang w:val="en-GB"/>
        </w:rPr>
        <w:fldChar w:fldCharType="begin"/>
      </w:r>
      <w:r w:rsidR="00F24962">
        <w:rPr>
          <w:rFonts w:ascii="Calibri Light" w:hAnsi="Calibri Light" w:cs="Calibri Light"/>
          <w:lang w:val="en-GB"/>
        </w:rPr>
        <w:instrText xml:space="preserve"> REF _Ref78788365 \h </w:instrText>
      </w:r>
      <w:r w:rsidR="00F24962">
        <w:rPr>
          <w:rFonts w:ascii="Calibri Light" w:hAnsi="Calibri Light" w:cs="Calibri Light"/>
          <w:lang w:val="en-GB"/>
        </w:rPr>
      </w:r>
      <w:r w:rsidR="00F24962">
        <w:rPr>
          <w:rFonts w:ascii="Calibri Light" w:hAnsi="Calibri Light" w:cs="Calibri Light"/>
          <w:lang w:val="en-GB"/>
        </w:rPr>
        <w:fldChar w:fldCharType="separate"/>
      </w:r>
      <w:r w:rsidR="00F24962" w:rsidRPr="00153D6B">
        <w:rPr>
          <w:lang w:val="en-US"/>
        </w:rPr>
        <w:t xml:space="preserve">Table </w:t>
      </w:r>
      <w:r w:rsidR="00F24962" w:rsidRPr="00153D6B">
        <w:rPr>
          <w:noProof/>
          <w:lang w:val="en-US"/>
        </w:rPr>
        <w:t>1</w:t>
      </w:r>
      <w:r w:rsidR="00F24962">
        <w:rPr>
          <w:rFonts w:ascii="Calibri Light" w:hAnsi="Calibri Light" w:cs="Calibri Light"/>
          <w:lang w:val="en-GB"/>
        </w:rPr>
        <w:fldChar w:fldCharType="end"/>
      </w:r>
      <w:r w:rsidR="00E97723" w:rsidRPr="002B228B">
        <w:rPr>
          <w:rFonts w:ascii="Calibri Light" w:hAnsi="Calibri Light" w:cs="Calibri Light"/>
          <w:lang w:val="en-GB"/>
        </w:rPr>
        <w:t xml:space="preserve">. </w:t>
      </w:r>
    </w:p>
    <w:p w14:paraId="43478EC2" w14:textId="71CD9B82" w:rsidR="00861C6D" w:rsidRDefault="00861C6D" w:rsidP="00E97723">
      <w:pPr>
        <w:rPr>
          <w:rFonts w:ascii="Calibri Light" w:hAnsi="Calibri Light" w:cs="Calibri Light"/>
          <w:lang w:val="en-GB"/>
        </w:rPr>
      </w:pPr>
      <w:r>
        <w:rPr>
          <w:rFonts w:ascii="Calibri Light" w:hAnsi="Calibri Light" w:cs="Calibri Light"/>
          <w:lang w:val="en-GB"/>
        </w:rPr>
        <w:t xml:space="preserve">For the description of the results and the key messages, see ‘summary’. </w:t>
      </w:r>
    </w:p>
    <w:p w14:paraId="336CDD92" w14:textId="77777777" w:rsidR="00864547" w:rsidRPr="002B228B" w:rsidRDefault="00864547" w:rsidP="00E97723">
      <w:pPr>
        <w:rPr>
          <w:rFonts w:ascii="Calibri Light" w:hAnsi="Calibri Light" w:cs="Calibri Light"/>
          <w:lang w:val="en-GB"/>
        </w:rPr>
      </w:pPr>
    </w:p>
    <w:p w14:paraId="78339B52" w14:textId="77777777" w:rsidR="004C5E01" w:rsidRPr="002B228B" w:rsidRDefault="004C5E01" w:rsidP="009D185B">
      <w:pPr>
        <w:rPr>
          <w:rFonts w:ascii="Calibri Light" w:hAnsi="Calibri Light" w:cs="Calibri Light"/>
          <w:b/>
          <w:lang w:val="en-GB"/>
        </w:rPr>
        <w:sectPr w:rsidR="004C5E01" w:rsidRPr="002B228B">
          <w:footerReference w:type="default" r:id="rId9"/>
          <w:pgSz w:w="11906" w:h="16838"/>
          <w:pgMar w:top="1417" w:right="1417" w:bottom="1134" w:left="1417" w:header="708" w:footer="708" w:gutter="0"/>
          <w:cols w:space="708"/>
          <w:docGrid w:linePitch="360"/>
        </w:sectPr>
      </w:pPr>
    </w:p>
    <w:p w14:paraId="4B0A3B05" w14:textId="738023B4" w:rsidR="00FE3A14" w:rsidRDefault="00096C67" w:rsidP="00096C67">
      <w:pPr>
        <w:pStyle w:val="Beschriftung"/>
        <w:rPr>
          <w:rFonts w:ascii="Calibri Light" w:hAnsi="Calibri Light" w:cs="Calibri Light"/>
          <w:noProof/>
          <w:lang w:val="en-GB" w:eastAsia="en-GB"/>
        </w:rPr>
      </w:pPr>
      <w:bookmarkStart w:id="1" w:name="_Ref78788365"/>
      <w:r w:rsidRPr="00153D6B">
        <w:rPr>
          <w:lang w:val="en-US"/>
        </w:rPr>
        <w:t xml:space="preserve">Table </w:t>
      </w:r>
      <w:r w:rsidR="00B61297">
        <w:fldChar w:fldCharType="begin"/>
      </w:r>
      <w:r w:rsidR="00B61297" w:rsidRPr="00153D6B">
        <w:rPr>
          <w:lang w:val="en-US"/>
        </w:rPr>
        <w:instrText xml:space="preserve"> SEQ Table \* ARABIC </w:instrText>
      </w:r>
      <w:r w:rsidR="00B61297">
        <w:fldChar w:fldCharType="separate"/>
      </w:r>
      <w:r w:rsidRPr="00153D6B">
        <w:rPr>
          <w:noProof/>
          <w:lang w:val="en-US"/>
        </w:rPr>
        <w:t>1</w:t>
      </w:r>
      <w:r w:rsidR="00B61297">
        <w:rPr>
          <w:noProof/>
        </w:rPr>
        <w:fldChar w:fldCharType="end"/>
      </w:r>
      <w:bookmarkEnd w:id="1"/>
      <w:r w:rsidRPr="00153D6B">
        <w:rPr>
          <w:lang w:val="en-US"/>
        </w:rPr>
        <w:t>: Effect size and GRADE evaluation for ACR20 and adverse events</w:t>
      </w:r>
    </w:p>
    <w:p w14:paraId="42ADB8FF" w14:textId="14486602" w:rsidR="00096C67" w:rsidRPr="002B228B" w:rsidRDefault="00096C67" w:rsidP="009D185B">
      <w:pPr>
        <w:rPr>
          <w:rFonts w:ascii="Calibri Light" w:hAnsi="Calibri Light" w:cs="Calibri Light"/>
          <w:b/>
          <w:lang w:val="en-GB"/>
        </w:rPr>
      </w:pPr>
      <w:r w:rsidRPr="002B228B">
        <w:rPr>
          <w:rFonts w:ascii="Calibri Light" w:hAnsi="Calibri Light" w:cs="Calibri Light"/>
          <w:noProof/>
          <w:lang w:eastAsia="de-DE"/>
        </w:rPr>
        <w:drawing>
          <wp:inline distT="0" distB="0" distL="0" distR="0" wp14:anchorId="387E2295" wp14:editId="047C61B3">
            <wp:extent cx="6645910" cy="6816840"/>
            <wp:effectExtent l="0" t="0" r="254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6816840"/>
                    </a:xfrm>
                    <a:prstGeom prst="rect">
                      <a:avLst/>
                    </a:prstGeom>
                    <a:noFill/>
                    <a:ln>
                      <a:noFill/>
                    </a:ln>
                  </pic:spPr>
                </pic:pic>
              </a:graphicData>
            </a:graphic>
          </wp:inline>
        </w:drawing>
      </w:r>
    </w:p>
    <w:p w14:paraId="2A51A865" w14:textId="7FB25486" w:rsidR="005261AC" w:rsidRPr="002B228B" w:rsidRDefault="005261AC" w:rsidP="009D185B">
      <w:pPr>
        <w:rPr>
          <w:rFonts w:ascii="Calibri Light" w:hAnsi="Calibri Light" w:cs="Calibri Light"/>
          <w:sz w:val="16"/>
          <w:lang w:val="en-GB"/>
        </w:rPr>
      </w:pPr>
      <w:r w:rsidRPr="002B228B">
        <w:rPr>
          <w:rFonts w:ascii="Calibri Light" w:hAnsi="Calibri Light" w:cs="Calibri Light"/>
          <w:sz w:val="16"/>
          <w:lang w:val="en-GB"/>
        </w:rPr>
        <w:t xml:space="preserve">Abbreviations: ACR20 = 20% improvement in American College of Rheumatology response criteria; RR = risk ratio; 95% CI = 95% confidence interval; ETA = </w:t>
      </w:r>
      <w:proofErr w:type="spellStart"/>
      <w:r w:rsidRPr="002B228B">
        <w:rPr>
          <w:rFonts w:ascii="Calibri Light" w:hAnsi="Calibri Light" w:cs="Calibri Light"/>
          <w:sz w:val="16"/>
          <w:lang w:val="en-GB"/>
        </w:rPr>
        <w:t>Etanercept</w:t>
      </w:r>
      <w:proofErr w:type="spellEnd"/>
      <w:r w:rsidRPr="002B228B">
        <w:rPr>
          <w:rFonts w:ascii="Calibri Light" w:hAnsi="Calibri Light" w:cs="Calibri Light"/>
          <w:sz w:val="16"/>
          <w:lang w:val="en-GB"/>
        </w:rPr>
        <w:t xml:space="preserve">; MTX = Methotrexate; mg = milligrams; QW= once a week; INF = Infliximab; kg = kilograms IXE = </w:t>
      </w:r>
      <w:proofErr w:type="spellStart"/>
      <w:r w:rsidRPr="002B228B">
        <w:rPr>
          <w:rFonts w:ascii="Calibri Light" w:hAnsi="Calibri Light" w:cs="Calibri Light"/>
          <w:sz w:val="16"/>
          <w:lang w:val="en-GB"/>
        </w:rPr>
        <w:t>Ixekizumab</w:t>
      </w:r>
      <w:proofErr w:type="spellEnd"/>
      <w:r w:rsidRPr="002B228B">
        <w:rPr>
          <w:rFonts w:ascii="Calibri Light" w:hAnsi="Calibri Light" w:cs="Calibri Light"/>
          <w:sz w:val="16"/>
          <w:lang w:val="en-GB"/>
        </w:rPr>
        <w:t xml:space="preserve">; ADA = </w:t>
      </w:r>
      <w:proofErr w:type="spellStart"/>
      <w:r w:rsidRPr="002B228B">
        <w:rPr>
          <w:rFonts w:ascii="Calibri Light" w:hAnsi="Calibri Light" w:cs="Calibri Light"/>
          <w:sz w:val="16"/>
          <w:lang w:val="en-GB"/>
        </w:rPr>
        <w:t>Adalimumab</w:t>
      </w:r>
      <w:proofErr w:type="spellEnd"/>
      <w:r w:rsidRPr="002B228B">
        <w:rPr>
          <w:rFonts w:ascii="Calibri Light" w:hAnsi="Calibri Light" w:cs="Calibri Light"/>
          <w:sz w:val="16"/>
          <w:lang w:val="en-GB"/>
        </w:rPr>
        <w:t xml:space="preserve">; Q2W = once every 2 weeks; EOW = every other week; PBO = placebo; APR = </w:t>
      </w:r>
      <w:proofErr w:type="spellStart"/>
      <w:r w:rsidRPr="002B228B">
        <w:rPr>
          <w:rFonts w:ascii="Calibri Light" w:hAnsi="Calibri Light" w:cs="Calibri Light"/>
          <w:sz w:val="16"/>
          <w:lang w:val="en-GB"/>
        </w:rPr>
        <w:t>Apremilast</w:t>
      </w:r>
      <w:proofErr w:type="spellEnd"/>
      <w:r w:rsidRPr="002B228B">
        <w:rPr>
          <w:rFonts w:ascii="Calibri Light" w:hAnsi="Calibri Light" w:cs="Calibri Light"/>
          <w:sz w:val="16"/>
          <w:lang w:val="en-GB"/>
        </w:rPr>
        <w:t xml:space="preserve">; BID = twice a day; CZP = </w:t>
      </w:r>
      <w:proofErr w:type="spellStart"/>
      <w:r w:rsidRPr="002B228B">
        <w:rPr>
          <w:rFonts w:ascii="Calibri Light" w:hAnsi="Calibri Light" w:cs="Calibri Light"/>
          <w:sz w:val="16"/>
          <w:lang w:val="en-GB"/>
        </w:rPr>
        <w:t>Certolizumab</w:t>
      </w:r>
      <w:proofErr w:type="spellEnd"/>
      <w:r w:rsidRPr="002B228B">
        <w:rPr>
          <w:rFonts w:ascii="Calibri Light" w:hAnsi="Calibri Light" w:cs="Calibri Light"/>
          <w:sz w:val="16"/>
          <w:lang w:val="en-GB"/>
        </w:rPr>
        <w:t xml:space="preserve"> </w:t>
      </w:r>
      <w:proofErr w:type="spellStart"/>
      <w:r w:rsidRPr="002B228B">
        <w:rPr>
          <w:rFonts w:ascii="Calibri Light" w:hAnsi="Calibri Light" w:cs="Calibri Light"/>
          <w:sz w:val="16"/>
          <w:lang w:val="en-GB"/>
        </w:rPr>
        <w:t>Pegol</w:t>
      </w:r>
      <w:proofErr w:type="spellEnd"/>
      <w:r w:rsidRPr="002B228B">
        <w:rPr>
          <w:rFonts w:ascii="Calibri Light" w:hAnsi="Calibri Light" w:cs="Calibri Light"/>
          <w:sz w:val="16"/>
          <w:lang w:val="en-GB"/>
        </w:rPr>
        <w:t xml:space="preserve">; Q4W = once every 4 weeks; BIW = twice a week; W = week; Sec = </w:t>
      </w:r>
      <w:proofErr w:type="spellStart"/>
      <w:r w:rsidRPr="002B228B">
        <w:rPr>
          <w:rFonts w:ascii="Calibri Light" w:hAnsi="Calibri Light" w:cs="Calibri Light"/>
          <w:sz w:val="16"/>
          <w:lang w:val="en-GB"/>
        </w:rPr>
        <w:t>Secukinumab</w:t>
      </w:r>
      <w:proofErr w:type="spellEnd"/>
      <w:r w:rsidRPr="002B228B">
        <w:rPr>
          <w:rFonts w:ascii="Calibri Light" w:hAnsi="Calibri Light" w:cs="Calibri Light"/>
          <w:sz w:val="16"/>
          <w:lang w:val="en-GB"/>
        </w:rPr>
        <w:t xml:space="preserve">; LD = loading dose; UST = </w:t>
      </w:r>
      <w:proofErr w:type="spellStart"/>
      <w:r w:rsidRPr="002B228B">
        <w:rPr>
          <w:rFonts w:ascii="Calibri Light" w:hAnsi="Calibri Light" w:cs="Calibri Light"/>
          <w:sz w:val="16"/>
          <w:lang w:val="en-GB"/>
        </w:rPr>
        <w:t>Ustekinumab</w:t>
      </w:r>
      <w:proofErr w:type="spellEnd"/>
      <w:r w:rsidRPr="002B228B">
        <w:rPr>
          <w:rFonts w:ascii="Calibri Light" w:hAnsi="Calibri Light" w:cs="Calibri Light"/>
          <w:sz w:val="16"/>
          <w:lang w:val="en-GB"/>
        </w:rPr>
        <w:t>; Q12W = every 12 weeks.</w:t>
      </w:r>
    </w:p>
    <w:p w14:paraId="6736795F" w14:textId="77777777" w:rsidR="005261AC" w:rsidRPr="002B228B" w:rsidRDefault="005261AC" w:rsidP="005261AC">
      <w:pPr>
        <w:spacing w:after="0"/>
        <w:rPr>
          <w:rFonts w:ascii="Calibri Light" w:hAnsi="Calibri Light" w:cs="Calibri Light"/>
          <w:sz w:val="16"/>
          <w:lang w:val="en-GB"/>
        </w:rPr>
      </w:pPr>
      <w:r w:rsidRPr="002B228B">
        <w:rPr>
          <w:rFonts w:ascii="Calibri Light" w:hAnsi="Calibri Light" w:cs="Calibri Light"/>
          <w:sz w:val="16"/>
          <w:lang w:val="en-GB"/>
        </w:rPr>
        <w:t xml:space="preserve">1 - 80mg LD only for pts. </w:t>
      </w:r>
      <w:proofErr w:type="gramStart"/>
      <w:r w:rsidRPr="002B228B">
        <w:rPr>
          <w:rFonts w:ascii="Calibri Light" w:hAnsi="Calibri Light" w:cs="Calibri Light"/>
          <w:sz w:val="16"/>
          <w:lang w:val="en-GB"/>
        </w:rPr>
        <w:t>with</w:t>
      </w:r>
      <w:proofErr w:type="gramEnd"/>
      <w:r w:rsidRPr="002B228B">
        <w:rPr>
          <w:rFonts w:ascii="Calibri Light" w:hAnsi="Calibri Light" w:cs="Calibri Light"/>
          <w:sz w:val="16"/>
          <w:lang w:val="en-GB"/>
        </w:rPr>
        <w:t xml:space="preserve"> moderate-to-severe </w:t>
      </w:r>
      <w:proofErr w:type="spellStart"/>
      <w:r w:rsidRPr="002B228B">
        <w:rPr>
          <w:rFonts w:ascii="Calibri Light" w:hAnsi="Calibri Light" w:cs="Calibri Light"/>
          <w:sz w:val="16"/>
          <w:lang w:val="en-GB"/>
        </w:rPr>
        <w:t>PsO</w:t>
      </w:r>
      <w:proofErr w:type="spellEnd"/>
    </w:p>
    <w:p w14:paraId="2FDB183D" w14:textId="77777777" w:rsidR="005261AC" w:rsidRPr="002B228B" w:rsidRDefault="005261AC" w:rsidP="005261AC">
      <w:pPr>
        <w:spacing w:after="0"/>
        <w:rPr>
          <w:rFonts w:ascii="Calibri Light" w:hAnsi="Calibri Light" w:cs="Calibri Light"/>
          <w:sz w:val="16"/>
          <w:lang w:val="en-GB"/>
        </w:rPr>
      </w:pPr>
      <w:r w:rsidRPr="002B228B">
        <w:rPr>
          <w:rFonts w:ascii="Calibri Light" w:hAnsi="Calibri Light" w:cs="Calibri Light"/>
          <w:sz w:val="16"/>
          <w:lang w:val="en-GB"/>
        </w:rPr>
        <w:t xml:space="preserve">2- </w:t>
      </w:r>
      <w:proofErr w:type="gramStart"/>
      <w:r w:rsidRPr="002B228B">
        <w:rPr>
          <w:rFonts w:ascii="Calibri Light" w:hAnsi="Calibri Light" w:cs="Calibri Light"/>
          <w:sz w:val="16"/>
          <w:lang w:val="en-GB"/>
        </w:rPr>
        <w:t>no</w:t>
      </w:r>
      <w:proofErr w:type="gramEnd"/>
      <w:r w:rsidRPr="002B228B">
        <w:rPr>
          <w:rFonts w:ascii="Calibri Light" w:hAnsi="Calibri Light" w:cs="Calibri Light"/>
          <w:sz w:val="16"/>
          <w:lang w:val="en-GB"/>
        </w:rPr>
        <w:t xml:space="preserve"> LD of 80mg (this would be the case for </w:t>
      </w:r>
      <w:proofErr w:type="spellStart"/>
      <w:r w:rsidRPr="002B228B">
        <w:rPr>
          <w:rFonts w:ascii="Calibri Light" w:hAnsi="Calibri Light" w:cs="Calibri Light"/>
          <w:sz w:val="16"/>
          <w:lang w:val="en-GB"/>
        </w:rPr>
        <w:t>PsO</w:t>
      </w:r>
      <w:proofErr w:type="spellEnd"/>
      <w:r w:rsidRPr="002B228B">
        <w:rPr>
          <w:rFonts w:ascii="Calibri Light" w:hAnsi="Calibri Light" w:cs="Calibri Light"/>
          <w:sz w:val="16"/>
          <w:lang w:val="en-GB"/>
        </w:rPr>
        <w:t>)</w:t>
      </w:r>
    </w:p>
    <w:p w14:paraId="033DB721" w14:textId="77777777" w:rsidR="005261AC" w:rsidRPr="002B228B" w:rsidRDefault="005261AC" w:rsidP="005261AC">
      <w:pPr>
        <w:spacing w:after="0"/>
        <w:rPr>
          <w:rFonts w:ascii="Calibri Light" w:hAnsi="Calibri Light" w:cs="Calibri Light"/>
          <w:sz w:val="16"/>
          <w:lang w:val="en-GB"/>
        </w:rPr>
      </w:pPr>
      <w:r w:rsidRPr="002B228B">
        <w:rPr>
          <w:rFonts w:ascii="Calibri Light" w:hAnsi="Calibri Light" w:cs="Calibri Light"/>
          <w:sz w:val="16"/>
          <w:lang w:val="en-GB"/>
        </w:rPr>
        <w:t xml:space="preserve">3- </w:t>
      </w:r>
      <w:proofErr w:type="gramStart"/>
      <w:r w:rsidRPr="002B228B">
        <w:rPr>
          <w:rFonts w:ascii="Calibri Light" w:hAnsi="Calibri Light" w:cs="Calibri Light"/>
          <w:sz w:val="16"/>
          <w:lang w:val="en-GB"/>
        </w:rPr>
        <w:t>for</w:t>
      </w:r>
      <w:proofErr w:type="gramEnd"/>
      <w:r w:rsidRPr="002B228B">
        <w:rPr>
          <w:rFonts w:ascii="Calibri Light" w:hAnsi="Calibri Light" w:cs="Calibri Light"/>
          <w:sz w:val="16"/>
          <w:lang w:val="en-GB"/>
        </w:rPr>
        <w:t xml:space="preserve"> psoriasis vulgaris, 400mg Q2W can also be considered</w:t>
      </w:r>
    </w:p>
    <w:p w14:paraId="71A70DBB" w14:textId="77777777" w:rsidR="005261AC" w:rsidRPr="002B228B" w:rsidRDefault="005261AC" w:rsidP="005261AC">
      <w:pPr>
        <w:spacing w:after="0"/>
        <w:rPr>
          <w:rFonts w:ascii="Calibri Light" w:hAnsi="Calibri Light" w:cs="Calibri Light"/>
          <w:sz w:val="16"/>
          <w:lang w:val="en-GB"/>
        </w:rPr>
      </w:pPr>
      <w:r w:rsidRPr="002B228B">
        <w:rPr>
          <w:rFonts w:ascii="Calibri Light" w:hAnsi="Calibri Light" w:cs="Calibri Light"/>
          <w:sz w:val="16"/>
          <w:lang w:val="en-GB"/>
        </w:rPr>
        <w:t>4 - For patients at high risk for joint damage according to clinical judgement, a dose of 100 mg every 4 weeks may be considered (</w:t>
      </w:r>
      <w:proofErr w:type="spellStart"/>
      <w:r w:rsidRPr="002B228B">
        <w:rPr>
          <w:rFonts w:ascii="Calibri Light" w:hAnsi="Calibri Light" w:cs="Calibri Light"/>
          <w:sz w:val="16"/>
          <w:lang w:val="en-GB"/>
        </w:rPr>
        <w:t>SMPc</w:t>
      </w:r>
      <w:proofErr w:type="spellEnd"/>
      <w:r w:rsidRPr="002B228B">
        <w:rPr>
          <w:rFonts w:ascii="Calibri Light" w:hAnsi="Calibri Light" w:cs="Calibri Light"/>
          <w:sz w:val="16"/>
          <w:lang w:val="en-GB"/>
        </w:rPr>
        <w:t xml:space="preserve">) </w:t>
      </w:r>
    </w:p>
    <w:p w14:paraId="30C6A73D" w14:textId="77777777" w:rsidR="005261AC" w:rsidRPr="002B228B" w:rsidRDefault="005261AC" w:rsidP="005261AC">
      <w:pPr>
        <w:spacing w:after="0"/>
        <w:rPr>
          <w:rFonts w:ascii="Calibri Light" w:hAnsi="Calibri Light" w:cs="Calibri Light"/>
          <w:sz w:val="16"/>
          <w:lang w:val="en-GB"/>
        </w:rPr>
      </w:pPr>
      <w:r w:rsidRPr="002B228B">
        <w:rPr>
          <w:rFonts w:ascii="Calibri Light" w:hAnsi="Calibri Light" w:cs="Calibri Light"/>
          <w:sz w:val="16"/>
          <w:lang w:val="en-GB"/>
        </w:rPr>
        <w:t xml:space="preserve">5- </w:t>
      </w:r>
      <w:proofErr w:type="gramStart"/>
      <w:r w:rsidRPr="002B228B">
        <w:rPr>
          <w:rFonts w:ascii="Calibri Light" w:hAnsi="Calibri Light" w:cs="Calibri Light"/>
          <w:sz w:val="16"/>
          <w:lang w:val="en-GB"/>
        </w:rPr>
        <w:t>for</w:t>
      </w:r>
      <w:proofErr w:type="gramEnd"/>
      <w:r w:rsidRPr="002B228B">
        <w:rPr>
          <w:rFonts w:ascii="Calibri Light" w:hAnsi="Calibri Light" w:cs="Calibri Light"/>
          <w:sz w:val="16"/>
          <w:lang w:val="en-GB"/>
        </w:rPr>
        <w:t xml:space="preserve"> </w:t>
      </w:r>
      <w:proofErr w:type="spellStart"/>
      <w:r w:rsidRPr="002B228B">
        <w:rPr>
          <w:rFonts w:ascii="Calibri Light" w:hAnsi="Calibri Light" w:cs="Calibri Light"/>
          <w:sz w:val="16"/>
          <w:lang w:val="en-GB"/>
        </w:rPr>
        <w:t>Pso</w:t>
      </w:r>
      <w:proofErr w:type="spellEnd"/>
      <w:r w:rsidRPr="002B228B">
        <w:rPr>
          <w:rFonts w:ascii="Calibri Light" w:hAnsi="Calibri Light" w:cs="Calibri Light"/>
          <w:sz w:val="16"/>
          <w:lang w:val="en-GB"/>
        </w:rPr>
        <w:t xml:space="preserve"> patient with &gt;=100kg (</w:t>
      </w:r>
      <w:proofErr w:type="spellStart"/>
      <w:r w:rsidRPr="002B228B">
        <w:rPr>
          <w:rFonts w:ascii="Calibri Light" w:hAnsi="Calibri Light" w:cs="Calibri Light"/>
          <w:sz w:val="16"/>
          <w:lang w:val="en-GB"/>
        </w:rPr>
        <w:t>dosis</w:t>
      </w:r>
      <w:proofErr w:type="spellEnd"/>
      <w:r w:rsidRPr="002B228B">
        <w:rPr>
          <w:rFonts w:ascii="Calibri Light" w:hAnsi="Calibri Light" w:cs="Calibri Light"/>
          <w:sz w:val="16"/>
          <w:lang w:val="en-GB"/>
        </w:rPr>
        <w:t xml:space="preserve"> not licensed for </w:t>
      </w:r>
      <w:proofErr w:type="spellStart"/>
      <w:r w:rsidRPr="002B228B">
        <w:rPr>
          <w:rFonts w:ascii="Calibri Light" w:hAnsi="Calibri Light" w:cs="Calibri Light"/>
          <w:sz w:val="16"/>
          <w:lang w:val="en-GB"/>
        </w:rPr>
        <w:t>PsA</w:t>
      </w:r>
      <w:proofErr w:type="spellEnd"/>
      <w:r w:rsidRPr="002B228B">
        <w:rPr>
          <w:rFonts w:ascii="Calibri Light" w:hAnsi="Calibri Light" w:cs="Calibri Light"/>
          <w:sz w:val="16"/>
          <w:lang w:val="en-GB"/>
        </w:rPr>
        <w:t>)</w:t>
      </w:r>
    </w:p>
    <w:p w14:paraId="500A93B8" w14:textId="67F205EA" w:rsidR="005261AC" w:rsidRPr="002B228B" w:rsidRDefault="005261AC" w:rsidP="005261AC">
      <w:pPr>
        <w:spacing w:after="0"/>
        <w:rPr>
          <w:rFonts w:ascii="Calibri Light" w:hAnsi="Calibri Light" w:cs="Calibri Light"/>
          <w:sz w:val="16"/>
          <w:lang w:val="en-GB"/>
        </w:rPr>
      </w:pPr>
      <w:proofErr w:type="gramStart"/>
      <w:r w:rsidRPr="002B228B">
        <w:rPr>
          <w:rFonts w:ascii="Calibri Light" w:hAnsi="Calibri Light" w:cs="Calibri Light"/>
          <w:sz w:val="16"/>
          <w:lang w:val="en-GB"/>
        </w:rPr>
        <w:t>dark</w:t>
      </w:r>
      <w:proofErr w:type="gramEnd"/>
      <w:r w:rsidRPr="002B228B">
        <w:rPr>
          <w:rFonts w:ascii="Calibri Light" w:hAnsi="Calibri Light" w:cs="Calibri Light"/>
          <w:sz w:val="16"/>
          <w:lang w:val="en-GB"/>
        </w:rPr>
        <w:t xml:space="preserve"> green - new data / new </w:t>
      </w:r>
      <w:r w:rsidR="002B228B" w:rsidRPr="002B228B">
        <w:rPr>
          <w:rFonts w:ascii="Calibri Light" w:hAnsi="Calibri Light" w:cs="Calibri Light"/>
          <w:sz w:val="16"/>
          <w:lang w:val="en-GB"/>
        </w:rPr>
        <w:t>comparison</w:t>
      </w:r>
    </w:p>
    <w:p w14:paraId="40D1DB67" w14:textId="4EAE4EEC" w:rsidR="005261AC" w:rsidRPr="002B228B" w:rsidRDefault="005261AC" w:rsidP="005261AC">
      <w:pPr>
        <w:spacing w:after="0"/>
        <w:rPr>
          <w:rFonts w:ascii="Calibri Light" w:hAnsi="Calibri Light" w:cs="Calibri Light"/>
          <w:sz w:val="16"/>
          <w:lang w:val="en-GB"/>
        </w:rPr>
      </w:pPr>
      <w:proofErr w:type="gramStart"/>
      <w:r w:rsidRPr="002B228B">
        <w:rPr>
          <w:rFonts w:ascii="Calibri Light" w:hAnsi="Calibri Light" w:cs="Calibri Light"/>
          <w:sz w:val="16"/>
          <w:lang w:val="en-GB"/>
        </w:rPr>
        <w:t>light</w:t>
      </w:r>
      <w:proofErr w:type="gramEnd"/>
      <w:r w:rsidRPr="002B228B">
        <w:rPr>
          <w:rFonts w:ascii="Calibri Light" w:hAnsi="Calibri Light" w:cs="Calibri Light"/>
          <w:sz w:val="16"/>
          <w:lang w:val="en-GB"/>
        </w:rPr>
        <w:t xml:space="preserve"> green </w:t>
      </w:r>
      <w:r w:rsidR="00BE4187">
        <w:rPr>
          <w:rFonts w:ascii="Calibri Light" w:hAnsi="Calibri Light" w:cs="Calibri Light"/>
          <w:sz w:val="16"/>
          <w:lang w:val="en-GB"/>
        </w:rPr>
        <w:t>–</w:t>
      </w:r>
      <w:r w:rsidRPr="002B228B">
        <w:rPr>
          <w:rFonts w:ascii="Calibri Light" w:hAnsi="Calibri Light" w:cs="Calibri Light"/>
          <w:sz w:val="16"/>
          <w:lang w:val="en-GB"/>
        </w:rPr>
        <w:t xml:space="preserve"> </w:t>
      </w:r>
      <w:r w:rsidR="00BE4187">
        <w:rPr>
          <w:rFonts w:ascii="Calibri Light" w:hAnsi="Calibri Light" w:cs="Calibri Light"/>
          <w:sz w:val="16"/>
          <w:lang w:val="en-GB"/>
        </w:rPr>
        <w:t>design choice</w:t>
      </w:r>
    </w:p>
    <w:p w14:paraId="76740B9A" w14:textId="77777777" w:rsidR="005261AC" w:rsidRPr="002B228B" w:rsidRDefault="005261AC" w:rsidP="009D185B">
      <w:pPr>
        <w:rPr>
          <w:rFonts w:ascii="Calibri Light" w:hAnsi="Calibri Light" w:cs="Calibri Light"/>
          <w:b/>
          <w:lang w:val="en-GB"/>
        </w:rPr>
      </w:pPr>
    </w:p>
    <w:p w14:paraId="1A14F0E0" w14:textId="77777777" w:rsidR="003B11C1" w:rsidRPr="002B228B" w:rsidRDefault="003B11C1">
      <w:pPr>
        <w:rPr>
          <w:rFonts w:ascii="Calibri Light" w:hAnsi="Calibri Light" w:cs="Calibri Light"/>
          <w:b/>
          <w:lang w:val="en-GB"/>
        </w:rPr>
        <w:sectPr w:rsidR="003B11C1" w:rsidRPr="002B228B" w:rsidSect="005261AC">
          <w:pgSz w:w="11906" w:h="16838"/>
          <w:pgMar w:top="720" w:right="720" w:bottom="720" w:left="720" w:header="709" w:footer="709" w:gutter="0"/>
          <w:cols w:space="708"/>
          <w:docGrid w:linePitch="360"/>
        </w:sectPr>
      </w:pPr>
    </w:p>
    <w:p w14:paraId="4AFBA4D6" w14:textId="6B6EF0B3" w:rsidR="00FA10A5" w:rsidRPr="002B228B" w:rsidRDefault="00FA10A5">
      <w:pPr>
        <w:rPr>
          <w:rFonts w:ascii="Calibri Light" w:hAnsi="Calibri Light" w:cs="Calibri Light"/>
          <w:b/>
          <w:lang w:val="en-GB"/>
        </w:rPr>
      </w:pPr>
    </w:p>
    <w:p w14:paraId="6D6EF4AA" w14:textId="6B49B582" w:rsidR="00C77587" w:rsidRPr="002B228B" w:rsidRDefault="00C77587" w:rsidP="00C77587">
      <w:pPr>
        <w:pStyle w:val="berschrift3"/>
        <w:rPr>
          <w:rFonts w:ascii="Calibri Light" w:hAnsi="Calibri Light" w:cs="Calibri Light"/>
          <w:lang w:val="en-GB"/>
        </w:rPr>
      </w:pPr>
      <w:r w:rsidRPr="002B228B">
        <w:rPr>
          <w:rFonts w:ascii="Calibri Light" w:hAnsi="Calibri Light" w:cs="Calibri Light"/>
          <w:lang w:val="en-GB"/>
        </w:rPr>
        <w:t>Appendix 1: Search strategy CENTRAL</w:t>
      </w:r>
    </w:p>
    <w:p w14:paraId="377CC237"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ID</w:t>
      </w:r>
      <w:r w:rsidRPr="002B228B">
        <w:rPr>
          <w:rFonts w:ascii="Calibri Light" w:hAnsi="Calibri Light" w:cs="Calibri Light"/>
          <w:lang w:val="en-GB"/>
        </w:rPr>
        <w:tab/>
        <w:t>Search</w:t>
      </w:r>
    </w:p>
    <w:p w14:paraId="48339857"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#1</w:t>
      </w:r>
      <w:r w:rsidRPr="002B228B">
        <w:rPr>
          <w:rFonts w:ascii="Calibri Light" w:hAnsi="Calibri Light" w:cs="Calibri Light"/>
          <w:lang w:val="en-GB"/>
        </w:rPr>
        <w:tab/>
        <w:t>(arthritis psoriatic)</w:t>
      </w:r>
      <w:proofErr w:type="gramStart"/>
      <w:r w:rsidRPr="002B228B">
        <w:rPr>
          <w:rFonts w:ascii="Calibri Light" w:hAnsi="Calibri Light" w:cs="Calibri Light"/>
          <w:lang w:val="en-GB"/>
        </w:rPr>
        <w:t>:</w:t>
      </w:r>
      <w:proofErr w:type="spellStart"/>
      <w:r w:rsidRPr="002B228B">
        <w:rPr>
          <w:rFonts w:ascii="Calibri Light" w:hAnsi="Calibri Light" w:cs="Calibri Light"/>
          <w:lang w:val="en-GB"/>
        </w:rPr>
        <w:t>ti,ab,kw</w:t>
      </w:r>
      <w:proofErr w:type="spellEnd"/>
      <w:proofErr w:type="gramEnd"/>
      <w:r w:rsidRPr="002B228B">
        <w:rPr>
          <w:rFonts w:ascii="Calibri Light" w:hAnsi="Calibri Light" w:cs="Calibri Light"/>
          <w:lang w:val="en-GB"/>
        </w:rPr>
        <w:t xml:space="preserve"> (Word variations have been searched)</w:t>
      </w:r>
    </w:p>
    <w:p w14:paraId="7E680BB5"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#2</w:t>
      </w:r>
      <w:r w:rsidRPr="002B228B">
        <w:rPr>
          <w:rFonts w:ascii="Calibri Light" w:hAnsi="Calibri Light" w:cs="Calibri Light"/>
          <w:lang w:val="en-GB"/>
        </w:rPr>
        <w:tab/>
      </w:r>
      <w:proofErr w:type="spellStart"/>
      <w:r w:rsidRPr="002B228B">
        <w:rPr>
          <w:rFonts w:ascii="Calibri Light" w:hAnsi="Calibri Light" w:cs="Calibri Light"/>
          <w:lang w:val="en-GB"/>
        </w:rPr>
        <w:t>MeSH</w:t>
      </w:r>
      <w:proofErr w:type="spellEnd"/>
      <w:r w:rsidRPr="002B228B">
        <w:rPr>
          <w:rFonts w:ascii="Calibri Light" w:hAnsi="Calibri Light" w:cs="Calibri Light"/>
          <w:lang w:val="en-GB"/>
        </w:rPr>
        <w:t xml:space="preserve"> descriptor: [Arthritis, Psoriatic] explode all trees</w:t>
      </w:r>
    </w:p>
    <w:p w14:paraId="7896113E"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#3</w:t>
      </w:r>
      <w:r w:rsidRPr="002B228B">
        <w:rPr>
          <w:rFonts w:ascii="Calibri Light" w:hAnsi="Calibri Light" w:cs="Calibri Light"/>
          <w:lang w:val="en-GB"/>
        </w:rPr>
        <w:tab/>
        <w:t>(</w:t>
      </w:r>
      <w:proofErr w:type="spellStart"/>
      <w:r w:rsidRPr="002B228B">
        <w:rPr>
          <w:rFonts w:ascii="Calibri Light" w:hAnsi="Calibri Light" w:cs="Calibri Light"/>
          <w:lang w:val="en-GB"/>
        </w:rPr>
        <w:t>psoria</w:t>
      </w:r>
      <w:proofErr w:type="spellEnd"/>
      <w:r w:rsidRPr="002B228B">
        <w:rPr>
          <w:rFonts w:ascii="Calibri Light" w:hAnsi="Calibri Light" w:cs="Calibri Light"/>
          <w:lang w:val="en-GB"/>
        </w:rPr>
        <w:t xml:space="preserve">* adj. </w:t>
      </w:r>
      <w:proofErr w:type="spellStart"/>
      <w:r w:rsidRPr="002B228B">
        <w:rPr>
          <w:rFonts w:ascii="Calibri Light" w:hAnsi="Calibri Light" w:cs="Calibri Light"/>
          <w:lang w:val="en-GB"/>
        </w:rPr>
        <w:t>arthr</w:t>
      </w:r>
      <w:proofErr w:type="spellEnd"/>
      <w:r w:rsidRPr="002B228B">
        <w:rPr>
          <w:rFonts w:ascii="Calibri Light" w:hAnsi="Calibri Light" w:cs="Calibri Light"/>
          <w:lang w:val="en-GB"/>
        </w:rPr>
        <w:t>*)</w:t>
      </w:r>
      <w:proofErr w:type="gramStart"/>
      <w:r w:rsidRPr="002B228B">
        <w:rPr>
          <w:rFonts w:ascii="Calibri Light" w:hAnsi="Calibri Light" w:cs="Calibri Light"/>
          <w:lang w:val="en-GB"/>
        </w:rPr>
        <w:t>:</w:t>
      </w:r>
      <w:proofErr w:type="spellStart"/>
      <w:r w:rsidRPr="002B228B">
        <w:rPr>
          <w:rFonts w:ascii="Calibri Light" w:hAnsi="Calibri Light" w:cs="Calibri Light"/>
          <w:lang w:val="en-GB"/>
        </w:rPr>
        <w:t>ti,ab,kw</w:t>
      </w:r>
      <w:proofErr w:type="spellEnd"/>
      <w:proofErr w:type="gramEnd"/>
      <w:r w:rsidRPr="002B228B">
        <w:rPr>
          <w:rFonts w:ascii="Calibri Light" w:hAnsi="Calibri Light" w:cs="Calibri Light"/>
          <w:lang w:val="en-GB"/>
        </w:rPr>
        <w:t xml:space="preserve"> (Word variations have been searched)</w:t>
      </w:r>
    </w:p>
    <w:p w14:paraId="30206658"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#4</w:t>
      </w:r>
      <w:r w:rsidRPr="002B228B">
        <w:rPr>
          <w:rFonts w:ascii="Calibri Light" w:hAnsi="Calibri Light" w:cs="Calibri Light"/>
          <w:lang w:val="en-GB"/>
        </w:rPr>
        <w:tab/>
        <w:t>(</w:t>
      </w:r>
      <w:proofErr w:type="spellStart"/>
      <w:r w:rsidRPr="002B228B">
        <w:rPr>
          <w:rFonts w:ascii="Calibri Light" w:hAnsi="Calibri Light" w:cs="Calibri Light"/>
          <w:lang w:val="en-GB"/>
        </w:rPr>
        <w:t>psoria</w:t>
      </w:r>
      <w:proofErr w:type="spellEnd"/>
      <w:r w:rsidRPr="002B228B">
        <w:rPr>
          <w:rFonts w:ascii="Calibri Light" w:hAnsi="Calibri Light" w:cs="Calibri Light"/>
          <w:lang w:val="en-GB"/>
        </w:rPr>
        <w:t xml:space="preserve">* NEAR/3 </w:t>
      </w:r>
      <w:proofErr w:type="spellStart"/>
      <w:r w:rsidRPr="002B228B">
        <w:rPr>
          <w:rFonts w:ascii="Calibri Light" w:hAnsi="Calibri Light" w:cs="Calibri Light"/>
          <w:lang w:val="en-GB"/>
        </w:rPr>
        <w:t>arthr</w:t>
      </w:r>
      <w:proofErr w:type="spellEnd"/>
      <w:r w:rsidRPr="002B228B">
        <w:rPr>
          <w:rFonts w:ascii="Calibri Light" w:hAnsi="Calibri Light" w:cs="Calibri Light"/>
          <w:lang w:val="en-GB"/>
        </w:rPr>
        <w:t>*)</w:t>
      </w:r>
      <w:proofErr w:type="gramStart"/>
      <w:r w:rsidRPr="002B228B">
        <w:rPr>
          <w:rFonts w:ascii="Calibri Light" w:hAnsi="Calibri Light" w:cs="Calibri Light"/>
          <w:lang w:val="en-GB"/>
        </w:rPr>
        <w:t>:</w:t>
      </w:r>
      <w:proofErr w:type="spellStart"/>
      <w:r w:rsidRPr="002B228B">
        <w:rPr>
          <w:rFonts w:ascii="Calibri Light" w:hAnsi="Calibri Light" w:cs="Calibri Light"/>
          <w:lang w:val="en-GB"/>
        </w:rPr>
        <w:t>ti,ab,kw</w:t>
      </w:r>
      <w:proofErr w:type="spellEnd"/>
      <w:proofErr w:type="gramEnd"/>
      <w:r w:rsidRPr="002B228B">
        <w:rPr>
          <w:rFonts w:ascii="Calibri Light" w:hAnsi="Calibri Light" w:cs="Calibri Light"/>
          <w:lang w:val="en-GB"/>
        </w:rPr>
        <w:t xml:space="preserve"> (Word variations have been searched)</w:t>
      </w:r>
    </w:p>
    <w:p w14:paraId="66030A52"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#5</w:t>
      </w:r>
      <w:r w:rsidRPr="002B228B">
        <w:rPr>
          <w:rFonts w:ascii="Calibri Light" w:hAnsi="Calibri Light" w:cs="Calibri Light"/>
          <w:lang w:val="en-GB"/>
        </w:rPr>
        <w:tab/>
        <w:t>#1 or #2 or #3 #4</w:t>
      </w:r>
    </w:p>
    <w:p w14:paraId="1DAFC927"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#6</w:t>
      </w:r>
      <w:r w:rsidRPr="002B228B">
        <w:rPr>
          <w:rFonts w:ascii="Calibri Light" w:hAnsi="Calibri Light" w:cs="Calibri Light"/>
          <w:lang w:val="en-GB"/>
        </w:rPr>
        <w:tab/>
      </w:r>
      <w:proofErr w:type="spellStart"/>
      <w:r w:rsidRPr="002B228B">
        <w:rPr>
          <w:rFonts w:ascii="Calibri Light" w:hAnsi="Calibri Light" w:cs="Calibri Light"/>
          <w:lang w:val="en-GB"/>
        </w:rPr>
        <w:t>MeSH</w:t>
      </w:r>
      <w:proofErr w:type="spellEnd"/>
      <w:r w:rsidRPr="002B228B">
        <w:rPr>
          <w:rFonts w:ascii="Calibri Light" w:hAnsi="Calibri Light" w:cs="Calibri Light"/>
          <w:lang w:val="en-GB"/>
        </w:rPr>
        <w:t xml:space="preserve"> descriptor: [</w:t>
      </w:r>
      <w:proofErr w:type="spellStart"/>
      <w:r w:rsidRPr="002B228B">
        <w:rPr>
          <w:rFonts w:ascii="Calibri Light" w:hAnsi="Calibri Light" w:cs="Calibri Light"/>
          <w:lang w:val="en-GB"/>
        </w:rPr>
        <w:t>Adalimumab</w:t>
      </w:r>
      <w:proofErr w:type="spellEnd"/>
      <w:r w:rsidRPr="002B228B">
        <w:rPr>
          <w:rFonts w:ascii="Calibri Light" w:hAnsi="Calibri Light" w:cs="Calibri Light"/>
          <w:lang w:val="en-GB"/>
        </w:rPr>
        <w:t>] explode all trees</w:t>
      </w:r>
    </w:p>
    <w:p w14:paraId="7BC49D14" w14:textId="77777777" w:rsidR="00C77587" w:rsidRPr="00153D6B" w:rsidRDefault="00C77587" w:rsidP="00C77587">
      <w:pPr>
        <w:spacing w:after="0"/>
        <w:rPr>
          <w:rFonts w:ascii="Calibri Light" w:hAnsi="Calibri Light" w:cs="Calibri Light"/>
        </w:rPr>
      </w:pPr>
      <w:r w:rsidRPr="00153D6B">
        <w:rPr>
          <w:rFonts w:ascii="Calibri Light" w:hAnsi="Calibri Light" w:cs="Calibri Light"/>
        </w:rPr>
        <w:t>#7</w:t>
      </w:r>
      <w:r w:rsidRPr="00153D6B">
        <w:rPr>
          <w:rFonts w:ascii="Calibri Light" w:hAnsi="Calibri Light" w:cs="Calibri Light"/>
        </w:rPr>
        <w:tab/>
        <w:t>(</w:t>
      </w:r>
      <w:proofErr w:type="spellStart"/>
      <w:r w:rsidRPr="00153D6B">
        <w:rPr>
          <w:rFonts w:ascii="Calibri Light" w:hAnsi="Calibri Light" w:cs="Calibri Light"/>
        </w:rPr>
        <w:t>adalimumab</w:t>
      </w:r>
      <w:proofErr w:type="spellEnd"/>
      <w:proofErr w:type="gramStart"/>
      <w:r w:rsidRPr="00153D6B">
        <w:rPr>
          <w:rFonts w:ascii="Calibri Light" w:hAnsi="Calibri Light" w:cs="Calibri Light"/>
        </w:rPr>
        <w:t>):</w:t>
      </w:r>
      <w:proofErr w:type="spellStart"/>
      <w:r w:rsidRPr="00153D6B">
        <w:rPr>
          <w:rFonts w:ascii="Calibri Light" w:hAnsi="Calibri Light" w:cs="Calibri Light"/>
        </w:rPr>
        <w:t>ti</w:t>
      </w:r>
      <w:proofErr w:type="gramEnd"/>
      <w:r w:rsidRPr="00153D6B">
        <w:rPr>
          <w:rFonts w:ascii="Calibri Light" w:hAnsi="Calibri Light" w:cs="Calibri Light"/>
        </w:rPr>
        <w:t>,ab,kw</w:t>
      </w:r>
      <w:proofErr w:type="spellEnd"/>
    </w:p>
    <w:p w14:paraId="40CB0625" w14:textId="77777777" w:rsidR="00C77587" w:rsidRPr="00153D6B" w:rsidRDefault="00C77587" w:rsidP="00C77587">
      <w:pPr>
        <w:spacing w:after="0"/>
        <w:rPr>
          <w:rFonts w:ascii="Calibri Light" w:hAnsi="Calibri Light" w:cs="Calibri Light"/>
        </w:rPr>
      </w:pPr>
      <w:r w:rsidRPr="00153D6B">
        <w:rPr>
          <w:rFonts w:ascii="Calibri Light" w:hAnsi="Calibri Light" w:cs="Calibri Light"/>
        </w:rPr>
        <w:t>#8</w:t>
      </w:r>
      <w:r w:rsidRPr="00153D6B">
        <w:rPr>
          <w:rFonts w:ascii="Calibri Light" w:hAnsi="Calibri Light" w:cs="Calibri Light"/>
        </w:rPr>
        <w:tab/>
        <w:t>(</w:t>
      </w:r>
      <w:proofErr w:type="spellStart"/>
      <w:r w:rsidRPr="00153D6B">
        <w:rPr>
          <w:rFonts w:ascii="Calibri Light" w:hAnsi="Calibri Light" w:cs="Calibri Light"/>
        </w:rPr>
        <w:t>apremilast</w:t>
      </w:r>
      <w:proofErr w:type="spellEnd"/>
      <w:proofErr w:type="gramStart"/>
      <w:r w:rsidRPr="00153D6B">
        <w:rPr>
          <w:rFonts w:ascii="Calibri Light" w:hAnsi="Calibri Light" w:cs="Calibri Light"/>
        </w:rPr>
        <w:t>):</w:t>
      </w:r>
      <w:proofErr w:type="spellStart"/>
      <w:r w:rsidRPr="00153D6B">
        <w:rPr>
          <w:rFonts w:ascii="Calibri Light" w:hAnsi="Calibri Light" w:cs="Calibri Light"/>
        </w:rPr>
        <w:t>ti</w:t>
      </w:r>
      <w:proofErr w:type="gramEnd"/>
      <w:r w:rsidRPr="00153D6B">
        <w:rPr>
          <w:rFonts w:ascii="Calibri Light" w:hAnsi="Calibri Light" w:cs="Calibri Light"/>
        </w:rPr>
        <w:t>,ab,kw</w:t>
      </w:r>
      <w:proofErr w:type="spellEnd"/>
    </w:p>
    <w:p w14:paraId="47B79946"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#9</w:t>
      </w:r>
      <w:r w:rsidRPr="002B228B">
        <w:rPr>
          <w:rFonts w:ascii="Calibri Light" w:hAnsi="Calibri Light" w:cs="Calibri Light"/>
          <w:lang w:val="en-GB"/>
        </w:rPr>
        <w:tab/>
      </w:r>
      <w:proofErr w:type="spellStart"/>
      <w:r w:rsidRPr="002B228B">
        <w:rPr>
          <w:rFonts w:ascii="Calibri Light" w:hAnsi="Calibri Light" w:cs="Calibri Light"/>
          <w:lang w:val="en-GB"/>
        </w:rPr>
        <w:t>MeSH</w:t>
      </w:r>
      <w:proofErr w:type="spellEnd"/>
      <w:r w:rsidRPr="002B228B">
        <w:rPr>
          <w:rFonts w:ascii="Calibri Light" w:hAnsi="Calibri Light" w:cs="Calibri Light"/>
          <w:lang w:val="en-GB"/>
        </w:rPr>
        <w:t xml:space="preserve"> descriptor: [</w:t>
      </w:r>
      <w:proofErr w:type="spellStart"/>
      <w:r w:rsidRPr="002B228B">
        <w:rPr>
          <w:rFonts w:ascii="Calibri Light" w:hAnsi="Calibri Light" w:cs="Calibri Light"/>
          <w:lang w:val="en-GB"/>
        </w:rPr>
        <w:t>Certolizumab</w:t>
      </w:r>
      <w:proofErr w:type="spellEnd"/>
      <w:r w:rsidRPr="002B228B">
        <w:rPr>
          <w:rFonts w:ascii="Calibri Light" w:hAnsi="Calibri Light" w:cs="Calibri Light"/>
          <w:lang w:val="en-GB"/>
        </w:rPr>
        <w:t xml:space="preserve"> </w:t>
      </w:r>
      <w:proofErr w:type="spellStart"/>
      <w:r w:rsidRPr="002B228B">
        <w:rPr>
          <w:rFonts w:ascii="Calibri Light" w:hAnsi="Calibri Light" w:cs="Calibri Light"/>
          <w:lang w:val="en-GB"/>
        </w:rPr>
        <w:t>Pegol</w:t>
      </w:r>
      <w:proofErr w:type="spellEnd"/>
      <w:r w:rsidRPr="002B228B">
        <w:rPr>
          <w:rFonts w:ascii="Calibri Light" w:hAnsi="Calibri Light" w:cs="Calibri Light"/>
          <w:lang w:val="en-GB"/>
        </w:rPr>
        <w:t>] explode all trees</w:t>
      </w:r>
    </w:p>
    <w:p w14:paraId="697FF87B"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#10</w:t>
      </w:r>
      <w:r w:rsidRPr="002B228B">
        <w:rPr>
          <w:rFonts w:ascii="Calibri Light" w:hAnsi="Calibri Light" w:cs="Calibri Light"/>
          <w:lang w:val="en-GB"/>
        </w:rPr>
        <w:tab/>
        <w:t>(</w:t>
      </w:r>
      <w:proofErr w:type="spellStart"/>
      <w:r w:rsidRPr="002B228B">
        <w:rPr>
          <w:rFonts w:ascii="Calibri Light" w:hAnsi="Calibri Light" w:cs="Calibri Light"/>
          <w:lang w:val="en-GB"/>
        </w:rPr>
        <w:t>Certolizumab</w:t>
      </w:r>
      <w:proofErr w:type="spellEnd"/>
      <w:r w:rsidRPr="002B228B">
        <w:rPr>
          <w:rFonts w:ascii="Calibri Light" w:hAnsi="Calibri Light" w:cs="Calibri Light"/>
          <w:lang w:val="en-GB"/>
        </w:rPr>
        <w:t xml:space="preserve"> </w:t>
      </w:r>
      <w:proofErr w:type="spellStart"/>
      <w:r w:rsidRPr="002B228B">
        <w:rPr>
          <w:rFonts w:ascii="Calibri Light" w:hAnsi="Calibri Light" w:cs="Calibri Light"/>
          <w:lang w:val="en-GB"/>
        </w:rPr>
        <w:t>Pegol</w:t>
      </w:r>
      <w:proofErr w:type="spellEnd"/>
      <w:r w:rsidRPr="002B228B">
        <w:rPr>
          <w:rFonts w:ascii="Calibri Light" w:hAnsi="Calibri Light" w:cs="Calibri Light"/>
          <w:lang w:val="en-GB"/>
        </w:rPr>
        <w:t>)</w:t>
      </w:r>
      <w:proofErr w:type="gramStart"/>
      <w:r w:rsidRPr="002B228B">
        <w:rPr>
          <w:rFonts w:ascii="Calibri Light" w:hAnsi="Calibri Light" w:cs="Calibri Light"/>
          <w:lang w:val="en-GB"/>
        </w:rPr>
        <w:t>:</w:t>
      </w:r>
      <w:proofErr w:type="spellStart"/>
      <w:r w:rsidRPr="002B228B">
        <w:rPr>
          <w:rFonts w:ascii="Calibri Light" w:hAnsi="Calibri Light" w:cs="Calibri Light"/>
          <w:lang w:val="en-GB"/>
        </w:rPr>
        <w:t>ti,ab,kw</w:t>
      </w:r>
      <w:proofErr w:type="spellEnd"/>
      <w:proofErr w:type="gramEnd"/>
    </w:p>
    <w:p w14:paraId="6D6C6FA8"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#11</w:t>
      </w:r>
      <w:r w:rsidRPr="002B228B">
        <w:rPr>
          <w:rFonts w:ascii="Calibri Light" w:hAnsi="Calibri Light" w:cs="Calibri Light"/>
          <w:lang w:val="en-GB"/>
        </w:rPr>
        <w:tab/>
      </w:r>
      <w:proofErr w:type="spellStart"/>
      <w:r w:rsidRPr="002B228B">
        <w:rPr>
          <w:rFonts w:ascii="Calibri Light" w:hAnsi="Calibri Light" w:cs="Calibri Light"/>
          <w:lang w:val="en-GB"/>
        </w:rPr>
        <w:t>MeSH</w:t>
      </w:r>
      <w:proofErr w:type="spellEnd"/>
      <w:r w:rsidRPr="002B228B">
        <w:rPr>
          <w:rFonts w:ascii="Calibri Light" w:hAnsi="Calibri Light" w:cs="Calibri Light"/>
          <w:lang w:val="en-GB"/>
        </w:rPr>
        <w:t xml:space="preserve"> descriptor: [</w:t>
      </w:r>
      <w:proofErr w:type="spellStart"/>
      <w:r w:rsidRPr="002B228B">
        <w:rPr>
          <w:rFonts w:ascii="Calibri Light" w:hAnsi="Calibri Light" w:cs="Calibri Light"/>
          <w:lang w:val="en-GB"/>
        </w:rPr>
        <w:t>Etanercept</w:t>
      </w:r>
      <w:proofErr w:type="spellEnd"/>
      <w:r w:rsidRPr="002B228B">
        <w:rPr>
          <w:rFonts w:ascii="Calibri Light" w:hAnsi="Calibri Light" w:cs="Calibri Light"/>
          <w:lang w:val="en-GB"/>
        </w:rPr>
        <w:t>] explode all trees</w:t>
      </w:r>
    </w:p>
    <w:p w14:paraId="74046C3A" w14:textId="77777777" w:rsidR="00C77587" w:rsidRPr="00153D6B" w:rsidRDefault="00C77587" w:rsidP="00C77587">
      <w:pPr>
        <w:spacing w:after="0"/>
        <w:rPr>
          <w:rFonts w:ascii="Calibri Light" w:hAnsi="Calibri Light" w:cs="Calibri Light"/>
        </w:rPr>
      </w:pPr>
      <w:r w:rsidRPr="00153D6B">
        <w:rPr>
          <w:rFonts w:ascii="Calibri Light" w:hAnsi="Calibri Light" w:cs="Calibri Light"/>
        </w:rPr>
        <w:t>#12</w:t>
      </w:r>
      <w:r w:rsidRPr="00153D6B">
        <w:rPr>
          <w:rFonts w:ascii="Calibri Light" w:hAnsi="Calibri Light" w:cs="Calibri Light"/>
        </w:rPr>
        <w:tab/>
        <w:t>("</w:t>
      </w:r>
      <w:proofErr w:type="spellStart"/>
      <w:r w:rsidRPr="00153D6B">
        <w:rPr>
          <w:rFonts w:ascii="Calibri Light" w:hAnsi="Calibri Light" w:cs="Calibri Light"/>
        </w:rPr>
        <w:t>etanercept</w:t>
      </w:r>
      <w:proofErr w:type="spellEnd"/>
      <w:r w:rsidRPr="00153D6B">
        <w:rPr>
          <w:rFonts w:ascii="Calibri Light" w:hAnsi="Calibri Light" w:cs="Calibri Light"/>
        </w:rPr>
        <w:t>"</w:t>
      </w:r>
      <w:proofErr w:type="gramStart"/>
      <w:r w:rsidRPr="00153D6B">
        <w:rPr>
          <w:rFonts w:ascii="Calibri Light" w:hAnsi="Calibri Light" w:cs="Calibri Light"/>
        </w:rPr>
        <w:t>):</w:t>
      </w:r>
      <w:proofErr w:type="spellStart"/>
      <w:r w:rsidRPr="00153D6B">
        <w:rPr>
          <w:rFonts w:ascii="Calibri Light" w:hAnsi="Calibri Light" w:cs="Calibri Light"/>
        </w:rPr>
        <w:t>ti</w:t>
      </w:r>
      <w:proofErr w:type="gramEnd"/>
      <w:r w:rsidRPr="00153D6B">
        <w:rPr>
          <w:rFonts w:ascii="Calibri Light" w:hAnsi="Calibri Light" w:cs="Calibri Light"/>
        </w:rPr>
        <w:t>,ab,kw</w:t>
      </w:r>
      <w:proofErr w:type="spellEnd"/>
    </w:p>
    <w:p w14:paraId="68B8D1FF" w14:textId="77777777" w:rsidR="00C77587" w:rsidRPr="00153D6B" w:rsidRDefault="00C77587" w:rsidP="00C77587">
      <w:pPr>
        <w:spacing w:after="0"/>
        <w:rPr>
          <w:rFonts w:ascii="Calibri Light" w:hAnsi="Calibri Light" w:cs="Calibri Light"/>
        </w:rPr>
      </w:pPr>
      <w:r w:rsidRPr="00153D6B">
        <w:rPr>
          <w:rFonts w:ascii="Calibri Light" w:hAnsi="Calibri Light" w:cs="Calibri Light"/>
        </w:rPr>
        <w:t>#13</w:t>
      </w:r>
      <w:r w:rsidRPr="00153D6B">
        <w:rPr>
          <w:rFonts w:ascii="Calibri Light" w:hAnsi="Calibri Light" w:cs="Calibri Light"/>
        </w:rPr>
        <w:tab/>
        <w:t>(</w:t>
      </w:r>
      <w:proofErr w:type="spellStart"/>
      <w:r w:rsidRPr="00153D6B">
        <w:rPr>
          <w:rFonts w:ascii="Calibri Light" w:hAnsi="Calibri Light" w:cs="Calibri Light"/>
        </w:rPr>
        <w:t>guselkumab</w:t>
      </w:r>
      <w:proofErr w:type="spellEnd"/>
      <w:proofErr w:type="gramStart"/>
      <w:r w:rsidRPr="00153D6B">
        <w:rPr>
          <w:rFonts w:ascii="Calibri Light" w:hAnsi="Calibri Light" w:cs="Calibri Light"/>
        </w:rPr>
        <w:t>):</w:t>
      </w:r>
      <w:proofErr w:type="spellStart"/>
      <w:r w:rsidRPr="00153D6B">
        <w:rPr>
          <w:rFonts w:ascii="Calibri Light" w:hAnsi="Calibri Light" w:cs="Calibri Light"/>
        </w:rPr>
        <w:t>ti</w:t>
      </w:r>
      <w:proofErr w:type="gramEnd"/>
      <w:r w:rsidRPr="00153D6B">
        <w:rPr>
          <w:rFonts w:ascii="Calibri Light" w:hAnsi="Calibri Light" w:cs="Calibri Light"/>
        </w:rPr>
        <w:t>,ab,kw</w:t>
      </w:r>
      <w:proofErr w:type="spellEnd"/>
    </w:p>
    <w:p w14:paraId="155D1741"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#14</w:t>
      </w:r>
      <w:r w:rsidRPr="002B228B">
        <w:rPr>
          <w:rFonts w:ascii="Calibri Light" w:hAnsi="Calibri Light" w:cs="Calibri Light"/>
          <w:lang w:val="en-GB"/>
        </w:rPr>
        <w:tab/>
      </w:r>
      <w:proofErr w:type="spellStart"/>
      <w:r w:rsidRPr="002B228B">
        <w:rPr>
          <w:rFonts w:ascii="Calibri Light" w:hAnsi="Calibri Light" w:cs="Calibri Light"/>
          <w:lang w:val="en-GB"/>
        </w:rPr>
        <w:t>MeSH</w:t>
      </w:r>
      <w:proofErr w:type="spellEnd"/>
      <w:r w:rsidRPr="002B228B">
        <w:rPr>
          <w:rFonts w:ascii="Calibri Light" w:hAnsi="Calibri Light" w:cs="Calibri Light"/>
          <w:lang w:val="en-GB"/>
        </w:rPr>
        <w:t xml:space="preserve"> descriptor: [Infliximab] explode all trees</w:t>
      </w:r>
    </w:p>
    <w:p w14:paraId="2F51D681" w14:textId="77777777" w:rsidR="00C77587" w:rsidRPr="00153D6B" w:rsidRDefault="00C77587" w:rsidP="00C77587">
      <w:pPr>
        <w:spacing w:after="0"/>
        <w:rPr>
          <w:rFonts w:ascii="Calibri Light" w:hAnsi="Calibri Light" w:cs="Calibri Light"/>
        </w:rPr>
      </w:pPr>
      <w:r w:rsidRPr="00153D6B">
        <w:rPr>
          <w:rFonts w:ascii="Calibri Light" w:hAnsi="Calibri Light" w:cs="Calibri Light"/>
        </w:rPr>
        <w:t>#15</w:t>
      </w:r>
      <w:r w:rsidRPr="00153D6B">
        <w:rPr>
          <w:rFonts w:ascii="Calibri Light" w:hAnsi="Calibri Light" w:cs="Calibri Light"/>
        </w:rPr>
        <w:tab/>
        <w:t>(</w:t>
      </w:r>
      <w:proofErr w:type="spellStart"/>
      <w:r w:rsidRPr="00153D6B">
        <w:rPr>
          <w:rFonts w:ascii="Calibri Light" w:hAnsi="Calibri Light" w:cs="Calibri Light"/>
        </w:rPr>
        <w:t>infliximab</w:t>
      </w:r>
      <w:proofErr w:type="spellEnd"/>
      <w:proofErr w:type="gramStart"/>
      <w:r w:rsidRPr="00153D6B">
        <w:rPr>
          <w:rFonts w:ascii="Calibri Light" w:hAnsi="Calibri Light" w:cs="Calibri Light"/>
        </w:rPr>
        <w:t>):</w:t>
      </w:r>
      <w:proofErr w:type="spellStart"/>
      <w:r w:rsidRPr="00153D6B">
        <w:rPr>
          <w:rFonts w:ascii="Calibri Light" w:hAnsi="Calibri Light" w:cs="Calibri Light"/>
        </w:rPr>
        <w:t>ti</w:t>
      </w:r>
      <w:proofErr w:type="gramEnd"/>
      <w:r w:rsidRPr="00153D6B">
        <w:rPr>
          <w:rFonts w:ascii="Calibri Light" w:hAnsi="Calibri Light" w:cs="Calibri Light"/>
        </w:rPr>
        <w:t>,ab,kw</w:t>
      </w:r>
      <w:proofErr w:type="spellEnd"/>
    </w:p>
    <w:p w14:paraId="719EEE0C" w14:textId="77777777" w:rsidR="00C77587" w:rsidRPr="00153D6B" w:rsidRDefault="00C77587" w:rsidP="00C77587">
      <w:pPr>
        <w:spacing w:after="0"/>
        <w:rPr>
          <w:rFonts w:ascii="Calibri Light" w:hAnsi="Calibri Light" w:cs="Calibri Light"/>
        </w:rPr>
      </w:pPr>
      <w:r w:rsidRPr="00153D6B">
        <w:rPr>
          <w:rFonts w:ascii="Calibri Light" w:hAnsi="Calibri Light" w:cs="Calibri Light"/>
        </w:rPr>
        <w:t>#16</w:t>
      </w:r>
      <w:r w:rsidRPr="00153D6B">
        <w:rPr>
          <w:rFonts w:ascii="Calibri Light" w:hAnsi="Calibri Light" w:cs="Calibri Light"/>
        </w:rPr>
        <w:tab/>
        <w:t>(</w:t>
      </w:r>
      <w:proofErr w:type="spellStart"/>
      <w:r w:rsidRPr="00153D6B">
        <w:rPr>
          <w:rFonts w:ascii="Calibri Light" w:hAnsi="Calibri Light" w:cs="Calibri Light"/>
        </w:rPr>
        <w:t>Ixekizumab</w:t>
      </w:r>
      <w:proofErr w:type="spellEnd"/>
      <w:proofErr w:type="gramStart"/>
      <w:r w:rsidRPr="00153D6B">
        <w:rPr>
          <w:rFonts w:ascii="Calibri Light" w:hAnsi="Calibri Light" w:cs="Calibri Light"/>
        </w:rPr>
        <w:t>):</w:t>
      </w:r>
      <w:proofErr w:type="spellStart"/>
      <w:r w:rsidRPr="00153D6B">
        <w:rPr>
          <w:rFonts w:ascii="Calibri Light" w:hAnsi="Calibri Light" w:cs="Calibri Light"/>
        </w:rPr>
        <w:t>ti</w:t>
      </w:r>
      <w:proofErr w:type="gramEnd"/>
      <w:r w:rsidRPr="00153D6B">
        <w:rPr>
          <w:rFonts w:ascii="Calibri Light" w:hAnsi="Calibri Light" w:cs="Calibri Light"/>
        </w:rPr>
        <w:t>,ab,kw</w:t>
      </w:r>
      <w:proofErr w:type="spellEnd"/>
    </w:p>
    <w:p w14:paraId="791F44BB"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#17</w:t>
      </w:r>
      <w:r w:rsidRPr="002B228B">
        <w:rPr>
          <w:rFonts w:ascii="Calibri Light" w:hAnsi="Calibri Light" w:cs="Calibri Light"/>
          <w:lang w:val="en-GB"/>
        </w:rPr>
        <w:tab/>
      </w:r>
      <w:proofErr w:type="spellStart"/>
      <w:r w:rsidRPr="002B228B">
        <w:rPr>
          <w:rFonts w:ascii="Calibri Light" w:hAnsi="Calibri Light" w:cs="Calibri Light"/>
          <w:lang w:val="en-GB"/>
        </w:rPr>
        <w:t>MeSH</w:t>
      </w:r>
      <w:proofErr w:type="spellEnd"/>
      <w:r w:rsidRPr="002B228B">
        <w:rPr>
          <w:rFonts w:ascii="Calibri Light" w:hAnsi="Calibri Light" w:cs="Calibri Light"/>
          <w:lang w:val="en-GB"/>
        </w:rPr>
        <w:t xml:space="preserve"> descriptor: [Methotrexate] explode all trees</w:t>
      </w:r>
    </w:p>
    <w:p w14:paraId="3F9CBC3C" w14:textId="77777777" w:rsidR="00C77587" w:rsidRPr="00153D6B" w:rsidRDefault="00C77587" w:rsidP="00C77587">
      <w:pPr>
        <w:spacing w:after="0"/>
        <w:rPr>
          <w:rFonts w:ascii="Calibri Light" w:hAnsi="Calibri Light" w:cs="Calibri Light"/>
        </w:rPr>
      </w:pPr>
      <w:r w:rsidRPr="00153D6B">
        <w:rPr>
          <w:rFonts w:ascii="Calibri Light" w:hAnsi="Calibri Light" w:cs="Calibri Light"/>
        </w:rPr>
        <w:t>#18</w:t>
      </w:r>
      <w:r w:rsidRPr="00153D6B">
        <w:rPr>
          <w:rFonts w:ascii="Calibri Light" w:hAnsi="Calibri Light" w:cs="Calibri Light"/>
        </w:rPr>
        <w:tab/>
        <w:t>("</w:t>
      </w:r>
      <w:proofErr w:type="spellStart"/>
      <w:r w:rsidRPr="00153D6B">
        <w:rPr>
          <w:rFonts w:ascii="Calibri Light" w:hAnsi="Calibri Light" w:cs="Calibri Light"/>
        </w:rPr>
        <w:t>methotrexate</w:t>
      </w:r>
      <w:proofErr w:type="spellEnd"/>
      <w:r w:rsidRPr="00153D6B">
        <w:rPr>
          <w:rFonts w:ascii="Calibri Light" w:hAnsi="Calibri Light" w:cs="Calibri Light"/>
        </w:rPr>
        <w:t>"</w:t>
      </w:r>
      <w:proofErr w:type="gramStart"/>
      <w:r w:rsidRPr="00153D6B">
        <w:rPr>
          <w:rFonts w:ascii="Calibri Light" w:hAnsi="Calibri Light" w:cs="Calibri Light"/>
        </w:rPr>
        <w:t>):</w:t>
      </w:r>
      <w:proofErr w:type="spellStart"/>
      <w:r w:rsidRPr="00153D6B">
        <w:rPr>
          <w:rFonts w:ascii="Calibri Light" w:hAnsi="Calibri Light" w:cs="Calibri Light"/>
        </w:rPr>
        <w:t>ti</w:t>
      </w:r>
      <w:proofErr w:type="gramEnd"/>
      <w:r w:rsidRPr="00153D6B">
        <w:rPr>
          <w:rFonts w:ascii="Calibri Light" w:hAnsi="Calibri Light" w:cs="Calibri Light"/>
        </w:rPr>
        <w:t>,ab,kw</w:t>
      </w:r>
      <w:proofErr w:type="spellEnd"/>
    </w:p>
    <w:p w14:paraId="7AEE1ED6" w14:textId="77777777" w:rsidR="00C77587" w:rsidRPr="00153D6B" w:rsidRDefault="00C77587" w:rsidP="00C77587">
      <w:pPr>
        <w:spacing w:after="0"/>
        <w:rPr>
          <w:rFonts w:ascii="Calibri Light" w:hAnsi="Calibri Light" w:cs="Calibri Light"/>
        </w:rPr>
      </w:pPr>
      <w:r w:rsidRPr="00153D6B">
        <w:rPr>
          <w:rFonts w:ascii="Calibri Light" w:hAnsi="Calibri Light" w:cs="Calibri Light"/>
        </w:rPr>
        <w:t>#19</w:t>
      </w:r>
      <w:r w:rsidRPr="00153D6B">
        <w:rPr>
          <w:rFonts w:ascii="Calibri Light" w:hAnsi="Calibri Light" w:cs="Calibri Light"/>
        </w:rPr>
        <w:tab/>
        <w:t>(MTX</w:t>
      </w:r>
      <w:proofErr w:type="gramStart"/>
      <w:r w:rsidRPr="00153D6B">
        <w:rPr>
          <w:rFonts w:ascii="Calibri Light" w:hAnsi="Calibri Light" w:cs="Calibri Light"/>
        </w:rPr>
        <w:t>):</w:t>
      </w:r>
      <w:proofErr w:type="spellStart"/>
      <w:r w:rsidRPr="00153D6B">
        <w:rPr>
          <w:rFonts w:ascii="Calibri Light" w:hAnsi="Calibri Light" w:cs="Calibri Light"/>
        </w:rPr>
        <w:t>ti</w:t>
      </w:r>
      <w:proofErr w:type="gramEnd"/>
      <w:r w:rsidRPr="00153D6B">
        <w:rPr>
          <w:rFonts w:ascii="Calibri Light" w:hAnsi="Calibri Light" w:cs="Calibri Light"/>
        </w:rPr>
        <w:t>,ab,kw</w:t>
      </w:r>
      <w:proofErr w:type="spellEnd"/>
    </w:p>
    <w:p w14:paraId="1C21FE2B"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#20</w:t>
      </w:r>
      <w:r w:rsidRPr="002B228B">
        <w:rPr>
          <w:rFonts w:ascii="Calibri Light" w:hAnsi="Calibri Light" w:cs="Calibri Light"/>
          <w:lang w:val="en-GB"/>
        </w:rPr>
        <w:tab/>
        <w:t>(</w:t>
      </w:r>
      <w:proofErr w:type="spellStart"/>
      <w:r w:rsidRPr="002B228B">
        <w:rPr>
          <w:rFonts w:ascii="Calibri Light" w:hAnsi="Calibri Light" w:cs="Calibri Light"/>
          <w:lang w:val="en-GB"/>
        </w:rPr>
        <w:t>Secukinumab</w:t>
      </w:r>
      <w:proofErr w:type="spellEnd"/>
      <w:r w:rsidRPr="002B228B">
        <w:rPr>
          <w:rFonts w:ascii="Calibri Light" w:hAnsi="Calibri Light" w:cs="Calibri Light"/>
          <w:lang w:val="en-GB"/>
        </w:rPr>
        <w:t>)</w:t>
      </w:r>
      <w:proofErr w:type="gramStart"/>
      <w:r w:rsidRPr="002B228B">
        <w:rPr>
          <w:rFonts w:ascii="Calibri Light" w:hAnsi="Calibri Light" w:cs="Calibri Light"/>
          <w:lang w:val="en-GB"/>
        </w:rPr>
        <w:t>:</w:t>
      </w:r>
      <w:proofErr w:type="spellStart"/>
      <w:r w:rsidRPr="002B228B">
        <w:rPr>
          <w:rFonts w:ascii="Calibri Light" w:hAnsi="Calibri Light" w:cs="Calibri Light"/>
          <w:lang w:val="en-GB"/>
        </w:rPr>
        <w:t>ti,ab,kw</w:t>
      </w:r>
      <w:proofErr w:type="spellEnd"/>
      <w:proofErr w:type="gramEnd"/>
    </w:p>
    <w:p w14:paraId="5F206600"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#21</w:t>
      </w:r>
      <w:r w:rsidRPr="002B228B">
        <w:rPr>
          <w:rFonts w:ascii="Calibri Light" w:hAnsi="Calibri Light" w:cs="Calibri Light"/>
          <w:lang w:val="en-GB"/>
        </w:rPr>
        <w:tab/>
      </w:r>
      <w:proofErr w:type="spellStart"/>
      <w:r w:rsidRPr="002B228B">
        <w:rPr>
          <w:rFonts w:ascii="Calibri Light" w:hAnsi="Calibri Light" w:cs="Calibri Light"/>
          <w:lang w:val="en-GB"/>
        </w:rPr>
        <w:t>MeSH</w:t>
      </w:r>
      <w:proofErr w:type="spellEnd"/>
      <w:r w:rsidRPr="002B228B">
        <w:rPr>
          <w:rFonts w:ascii="Calibri Light" w:hAnsi="Calibri Light" w:cs="Calibri Light"/>
          <w:lang w:val="en-GB"/>
        </w:rPr>
        <w:t xml:space="preserve"> descriptor: [</w:t>
      </w:r>
      <w:proofErr w:type="spellStart"/>
      <w:r w:rsidRPr="002B228B">
        <w:rPr>
          <w:rFonts w:ascii="Calibri Light" w:hAnsi="Calibri Light" w:cs="Calibri Light"/>
          <w:lang w:val="en-GB"/>
        </w:rPr>
        <w:t>Ustekinumab</w:t>
      </w:r>
      <w:proofErr w:type="spellEnd"/>
      <w:r w:rsidRPr="002B228B">
        <w:rPr>
          <w:rFonts w:ascii="Calibri Light" w:hAnsi="Calibri Light" w:cs="Calibri Light"/>
          <w:lang w:val="en-GB"/>
        </w:rPr>
        <w:t>] explode all trees</w:t>
      </w:r>
    </w:p>
    <w:p w14:paraId="78F5F88B"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#22</w:t>
      </w:r>
      <w:r w:rsidRPr="002B228B">
        <w:rPr>
          <w:rFonts w:ascii="Calibri Light" w:hAnsi="Calibri Light" w:cs="Calibri Light"/>
          <w:lang w:val="en-GB"/>
        </w:rPr>
        <w:tab/>
        <w:t>("</w:t>
      </w:r>
      <w:proofErr w:type="spellStart"/>
      <w:r w:rsidRPr="002B228B">
        <w:rPr>
          <w:rFonts w:ascii="Calibri Light" w:hAnsi="Calibri Light" w:cs="Calibri Light"/>
          <w:lang w:val="en-GB"/>
        </w:rPr>
        <w:t>ustekinumab</w:t>
      </w:r>
      <w:proofErr w:type="spellEnd"/>
      <w:r w:rsidRPr="002B228B">
        <w:rPr>
          <w:rFonts w:ascii="Calibri Light" w:hAnsi="Calibri Light" w:cs="Calibri Light"/>
          <w:lang w:val="en-GB"/>
        </w:rPr>
        <w:t>")</w:t>
      </w:r>
      <w:proofErr w:type="gramStart"/>
      <w:r w:rsidRPr="002B228B">
        <w:rPr>
          <w:rFonts w:ascii="Calibri Light" w:hAnsi="Calibri Light" w:cs="Calibri Light"/>
          <w:lang w:val="en-GB"/>
        </w:rPr>
        <w:t>:</w:t>
      </w:r>
      <w:proofErr w:type="spellStart"/>
      <w:r w:rsidRPr="002B228B">
        <w:rPr>
          <w:rFonts w:ascii="Calibri Light" w:hAnsi="Calibri Light" w:cs="Calibri Light"/>
          <w:lang w:val="en-GB"/>
        </w:rPr>
        <w:t>ti,ab,kw</w:t>
      </w:r>
      <w:proofErr w:type="spellEnd"/>
      <w:proofErr w:type="gramEnd"/>
    </w:p>
    <w:p w14:paraId="0F4CF7F1"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#23</w:t>
      </w:r>
      <w:r w:rsidRPr="002B228B">
        <w:rPr>
          <w:rFonts w:ascii="Calibri Light" w:hAnsi="Calibri Light" w:cs="Calibri Light"/>
          <w:lang w:val="en-GB"/>
        </w:rPr>
        <w:tab/>
        <w:t>#6 or #7 or #8 or #9 or #10 or #11 or #12 or #13 or #14 or #15 or #16 or #17 or #18 or #19 or #20 or #21 or #22</w:t>
      </w:r>
    </w:p>
    <w:p w14:paraId="16D08D61" w14:textId="77777777"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#24</w:t>
      </w:r>
      <w:r w:rsidRPr="002B228B">
        <w:rPr>
          <w:rFonts w:ascii="Calibri Light" w:hAnsi="Calibri Light" w:cs="Calibri Light"/>
          <w:lang w:val="en-GB"/>
        </w:rPr>
        <w:tab/>
        <w:t>#5 and #23</w:t>
      </w:r>
    </w:p>
    <w:p w14:paraId="3E609490" w14:textId="59CC77E3" w:rsidR="00C77587" w:rsidRPr="002B228B" w:rsidRDefault="00C77587" w:rsidP="00C77587">
      <w:pPr>
        <w:spacing w:after="0"/>
        <w:rPr>
          <w:rFonts w:ascii="Calibri Light" w:hAnsi="Calibri Light" w:cs="Calibri Light"/>
          <w:lang w:val="en-GB"/>
        </w:rPr>
      </w:pPr>
      <w:r w:rsidRPr="002B228B">
        <w:rPr>
          <w:rFonts w:ascii="Calibri Light" w:hAnsi="Calibri Light" w:cs="Calibri Light"/>
          <w:lang w:val="en-GB"/>
        </w:rPr>
        <w:t>#25</w:t>
      </w:r>
      <w:r w:rsidRPr="002B228B">
        <w:rPr>
          <w:rFonts w:ascii="Calibri Light" w:hAnsi="Calibri Light" w:cs="Calibri Light"/>
          <w:lang w:val="en-GB"/>
        </w:rPr>
        <w:tab/>
        <w:t>#24 with Publication Year from 2019 to 2021, in Trials</w:t>
      </w:r>
    </w:p>
    <w:p w14:paraId="7AD75E48" w14:textId="77777777" w:rsidR="00AB7CEB" w:rsidRDefault="00AB7CEB" w:rsidP="00C4002B">
      <w:pPr>
        <w:pStyle w:val="Beschriftung"/>
        <w:rPr>
          <w:rFonts w:ascii="Calibri Light" w:hAnsi="Calibri Light" w:cs="Calibri Light"/>
          <w:lang w:val="en-GB"/>
        </w:rPr>
      </w:pPr>
    </w:p>
    <w:p w14:paraId="1136BFCB" w14:textId="02998E43" w:rsidR="009751D0" w:rsidRDefault="009751D0" w:rsidP="00C4002B">
      <w:pPr>
        <w:pStyle w:val="Beschriftung"/>
        <w:rPr>
          <w:rFonts w:ascii="Calibri Light" w:hAnsi="Calibri Light" w:cs="Calibri Light"/>
          <w:lang w:val="en-GB"/>
        </w:rPr>
      </w:pPr>
      <w:r>
        <w:rPr>
          <w:rFonts w:ascii="Calibri Light" w:hAnsi="Calibri Light" w:cs="Calibri Light"/>
          <w:lang w:val="en-GB"/>
        </w:rPr>
        <w:br w:type="page"/>
      </w:r>
    </w:p>
    <w:p w14:paraId="57F35949" w14:textId="67956092" w:rsidR="00AB7CEB" w:rsidRDefault="009751D0" w:rsidP="009751D0">
      <w:pPr>
        <w:pStyle w:val="berschrift3"/>
        <w:rPr>
          <w:lang w:val="en-GB"/>
        </w:rPr>
      </w:pPr>
      <w:r>
        <w:rPr>
          <w:lang w:val="en-GB"/>
        </w:rPr>
        <w:t>References</w:t>
      </w:r>
    </w:p>
    <w:p w14:paraId="057CABC8" w14:textId="77777777" w:rsidR="00AB7CEB" w:rsidRPr="00153D6B" w:rsidRDefault="00AB7CEB" w:rsidP="00AB7CEB">
      <w:pPr>
        <w:pStyle w:val="EndNoteBibliography"/>
        <w:spacing w:after="0"/>
        <w:rPr>
          <w:lang w:val="de-DE"/>
        </w:rPr>
      </w:pPr>
      <w:r>
        <w:rPr>
          <w:rFonts w:ascii="Calibri Light" w:hAnsi="Calibri Light" w:cs="Calibri Light"/>
          <w:lang w:val="en-GB"/>
        </w:rPr>
        <w:fldChar w:fldCharType="begin"/>
      </w:r>
      <w:r>
        <w:rPr>
          <w:rFonts w:ascii="Calibri Light" w:hAnsi="Calibri Light" w:cs="Calibri Light"/>
          <w:lang w:val="en-GB"/>
        </w:rPr>
        <w:instrText xml:space="preserve"> ADDIN EN.REFLIST </w:instrText>
      </w:r>
      <w:r>
        <w:rPr>
          <w:rFonts w:ascii="Calibri Light" w:hAnsi="Calibri Light" w:cs="Calibri Light"/>
          <w:lang w:val="en-GB"/>
        </w:rPr>
        <w:fldChar w:fldCharType="separate"/>
      </w:r>
      <w:r w:rsidRPr="00AB7CEB">
        <w:t xml:space="preserve">1 </w:t>
      </w:r>
      <w:r w:rsidRPr="00AB7CEB">
        <w:tab/>
        <w:t xml:space="preserve">Gladman DD, Mease PJ, Cifaldi MA, et al. Adalimumab improves joint-related and skin-related functional impairment in patients with psoriatic arthritis: patient-reported outcomes of the Adalimumab Effectiveness in Psoriatic Arthritis Trial. </w:t>
      </w:r>
      <w:r w:rsidRPr="00153D6B">
        <w:rPr>
          <w:lang w:val="de-DE"/>
        </w:rPr>
        <w:t>Ann Rheum Dis. 2007; 66: 163-8.</w:t>
      </w:r>
    </w:p>
    <w:p w14:paraId="2AD13BD3" w14:textId="77777777" w:rsidR="00AB7CEB" w:rsidRPr="00AB7CEB" w:rsidRDefault="00AB7CEB" w:rsidP="00AB7CEB">
      <w:pPr>
        <w:pStyle w:val="EndNoteBibliography"/>
        <w:spacing w:after="0"/>
      </w:pPr>
      <w:r w:rsidRPr="00153D6B">
        <w:rPr>
          <w:lang w:val="de-DE"/>
        </w:rPr>
        <w:t xml:space="preserve">2 </w:t>
      </w:r>
      <w:r w:rsidRPr="00153D6B">
        <w:rPr>
          <w:lang w:val="de-DE"/>
        </w:rPr>
        <w:tab/>
        <w:t xml:space="preserve">Kosinski M, Zhao SZ, Dedhiya S, et al. </w:t>
      </w:r>
      <w:r w:rsidRPr="00AB7CEB">
        <w:t>Determining minimally important changes in generic and disease-specific health-related quality of life questionnaires in clinical trials of rheumatoid arthritis. Arthritis Rheum. 2000; 43: 1478-87.</w:t>
      </w:r>
    </w:p>
    <w:p w14:paraId="4673E3FF" w14:textId="77777777" w:rsidR="00AB7CEB" w:rsidRPr="00AB7CEB" w:rsidRDefault="00AB7CEB" w:rsidP="00AB7CEB">
      <w:pPr>
        <w:pStyle w:val="EndNoteBibliography"/>
        <w:spacing w:after="0"/>
      </w:pPr>
      <w:r w:rsidRPr="00AB7CEB">
        <w:t xml:space="preserve">3 </w:t>
      </w:r>
      <w:r w:rsidRPr="00AB7CEB">
        <w:tab/>
        <w:t>Deodhar A, Helliwell PS, Boehncke WH, et al. Guselkumab in patients with active psoriatic arthritis who were biologic-naive or had previously received TNFα inhibitor treatment (DISCOVER-1): a double-blind, randomised, placebo-controlled phase 3 trial. Lancet (london, england). 2020; 395: 1115‐25.</w:t>
      </w:r>
    </w:p>
    <w:p w14:paraId="645F04A2" w14:textId="77777777" w:rsidR="00AB7CEB" w:rsidRPr="00AB7CEB" w:rsidRDefault="00AB7CEB" w:rsidP="00AB7CEB">
      <w:pPr>
        <w:pStyle w:val="EndNoteBibliography"/>
        <w:spacing w:after="0"/>
      </w:pPr>
      <w:r w:rsidRPr="00AB7CEB">
        <w:t xml:space="preserve">4 </w:t>
      </w:r>
      <w:r w:rsidRPr="00AB7CEB">
        <w:tab/>
        <w:t>Mease PJ, Rahman P, Gottlieb AB, et al. Guselkumab in biologic-naive patients with active psoriatic arthritis (DISCOVER-2): a double-blind, randomised, placebo-controlled phase 3 trial. Lancet (london, england). 2020; 395: 1126‐36.</w:t>
      </w:r>
    </w:p>
    <w:p w14:paraId="6BC9B245" w14:textId="77777777" w:rsidR="00AB7CEB" w:rsidRPr="00AB7CEB" w:rsidRDefault="00AB7CEB" w:rsidP="00AB7CEB">
      <w:pPr>
        <w:pStyle w:val="EndNoteBibliography"/>
        <w:spacing w:after="0"/>
      </w:pPr>
      <w:r w:rsidRPr="00AB7CEB">
        <w:t xml:space="preserve">5 </w:t>
      </w:r>
      <w:r w:rsidRPr="00AB7CEB">
        <w:tab/>
        <w:t>McInnes IB, Anderson JK, Magrey M, et al. Trial of Upadacitinib and Adalimumab for Psoriatic Arthritis. N Engl J Med. 2021; 384: 1227‐39.</w:t>
      </w:r>
    </w:p>
    <w:p w14:paraId="1C7102E1" w14:textId="77777777" w:rsidR="00AB7CEB" w:rsidRPr="00AB7CEB" w:rsidRDefault="00AB7CEB" w:rsidP="00AB7CEB">
      <w:pPr>
        <w:pStyle w:val="EndNoteBibliography"/>
      </w:pPr>
      <w:r w:rsidRPr="00AB7CEB">
        <w:t xml:space="preserve">6 </w:t>
      </w:r>
      <w:r w:rsidRPr="00AB7CEB">
        <w:tab/>
        <w:t>McInnes IB, Behrens F, Mease PJ, et al. Secukinumab versus adalimumab for treatment of active psoriatic arthritis (EXCEED): a double-blind, parallel-group, randomised, active-controlled, phase 3b trial. Lancet (london, england). 2020; 395: 1496‐505.</w:t>
      </w:r>
    </w:p>
    <w:p w14:paraId="0E575AFF" w14:textId="415F0591" w:rsidR="00AD0CC4" w:rsidRPr="002B228B" w:rsidRDefault="00AB7CEB" w:rsidP="00C4002B">
      <w:pPr>
        <w:pStyle w:val="Beschriftung"/>
        <w:rPr>
          <w:rFonts w:ascii="Calibri Light" w:hAnsi="Calibri Light" w:cs="Calibri Light"/>
          <w:lang w:val="en-GB"/>
        </w:rPr>
      </w:pPr>
      <w:r>
        <w:rPr>
          <w:rFonts w:ascii="Calibri Light" w:hAnsi="Calibri Light" w:cs="Calibri Light"/>
          <w:lang w:val="en-GB"/>
        </w:rPr>
        <w:fldChar w:fldCharType="end"/>
      </w:r>
    </w:p>
    <w:sectPr w:rsidR="00AD0CC4" w:rsidRPr="002B228B" w:rsidSect="00C4002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3C619" w14:textId="77777777" w:rsidR="005708EF" w:rsidRDefault="005708EF" w:rsidP="005708EF">
      <w:pPr>
        <w:spacing w:after="0" w:line="240" w:lineRule="auto"/>
      </w:pPr>
      <w:r>
        <w:separator/>
      </w:r>
    </w:p>
  </w:endnote>
  <w:endnote w:type="continuationSeparator" w:id="0">
    <w:p w14:paraId="6F27BFAE" w14:textId="77777777" w:rsidR="005708EF" w:rsidRDefault="005708EF" w:rsidP="0057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154771"/>
      <w:docPartObj>
        <w:docPartGallery w:val="Page Numbers (Bottom of Page)"/>
        <w:docPartUnique/>
      </w:docPartObj>
    </w:sdtPr>
    <w:sdtEndPr/>
    <w:sdtContent>
      <w:p w14:paraId="100E0191" w14:textId="3CD181CF" w:rsidR="005708EF" w:rsidRDefault="005708EF">
        <w:pPr>
          <w:pStyle w:val="Fuzeile"/>
          <w:jc w:val="right"/>
        </w:pPr>
        <w:r>
          <w:fldChar w:fldCharType="begin"/>
        </w:r>
        <w:r>
          <w:instrText>PAGE   \* MERGEFORMAT</w:instrText>
        </w:r>
        <w:r>
          <w:fldChar w:fldCharType="separate"/>
        </w:r>
        <w:r w:rsidR="00C51D66">
          <w:rPr>
            <w:noProof/>
          </w:rPr>
          <w:t>7</w:t>
        </w:r>
        <w:r>
          <w:fldChar w:fldCharType="end"/>
        </w:r>
      </w:p>
    </w:sdtContent>
  </w:sdt>
  <w:p w14:paraId="3EACA1A4" w14:textId="77777777" w:rsidR="005708EF" w:rsidRDefault="005708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B2D9" w14:textId="77777777" w:rsidR="005708EF" w:rsidRDefault="005708EF" w:rsidP="005708EF">
      <w:pPr>
        <w:spacing w:after="0" w:line="240" w:lineRule="auto"/>
      </w:pPr>
      <w:r>
        <w:separator/>
      </w:r>
    </w:p>
  </w:footnote>
  <w:footnote w:type="continuationSeparator" w:id="0">
    <w:p w14:paraId="41EB0AF1" w14:textId="77777777" w:rsidR="005708EF" w:rsidRDefault="005708EF" w:rsidP="00570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F1AB5"/>
    <w:multiLevelType w:val="hybridMultilevel"/>
    <w:tmpl w:val="8CBE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57DEF"/>
    <w:multiLevelType w:val="hybridMultilevel"/>
    <w:tmpl w:val="FCE6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C4843"/>
    <w:multiLevelType w:val="hybridMultilevel"/>
    <w:tmpl w:val="F8AC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5610E"/>
    <w:multiLevelType w:val="hybridMultilevel"/>
    <w:tmpl w:val="DC541198"/>
    <w:lvl w:ilvl="0" w:tplc="2E12F6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428BE"/>
    <w:multiLevelType w:val="hybridMultilevel"/>
    <w:tmpl w:val="52643778"/>
    <w:lvl w:ilvl="0" w:tplc="2AC050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715E1"/>
    <w:multiLevelType w:val="hybridMultilevel"/>
    <w:tmpl w:val="F996A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4E64C3"/>
    <w:multiLevelType w:val="hybridMultilevel"/>
    <w:tmpl w:val="D1C4F0A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A700CCE"/>
    <w:multiLevelType w:val="hybridMultilevel"/>
    <w:tmpl w:val="F9FE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51553"/>
    <w:multiLevelType w:val="hybridMultilevel"/>
    <w:tmpl w:val="889404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8B688B"/>
    <w:multiLevelType w:val="hybridMultilevel"/>
    <w:tmpl w:val="E16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D14B0"/>
    <w:multiLevelType w:val="hybridMultilevel"/>
    <w:tmpl w:val="BBF0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num>
  <w:num w:numId="7">
    <w:abstractNumId w:val="10"/>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DDG&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5zfs52bpddz9edwz8pxff49s9vwzaewfee&quot;&gt;210712_PSA_Pso_GL_Update1&lt;record-ids&gt;&lt;item&gt;1542&lt;/item&gt;&lt;item&gt;1552&lt;/item&gt;&lt;item&gt;1553&lt;/item&gt;&lt;item&gt;1612&lt;/item&gt;&lt;/record-ids&gt;&lt;/item&gt;&lt;/Libraries&gt;"/>
  </w:docVars>
  <w:rsids>
    <w:rsidRoot w:val="00734E9E"/>
    <w:rsid w:val="0000296D"/>
    <w:rsid w:val="00050352"/>
    <w:rsid w:val="000536AF"/>
    <w:rsid w:val="000569EC"/>
    <w:rsid w:val="00062DBE"/>
    <w:rsid w:val="00075923"/>
    <w:rsid w:val="00095141"/>
    <w:rsid w:val="00096C67"/>
    <w:rsid w:val="000A0028"/>
    <w:rsid w:val="000A3C10"/>
    <w:rsid w:val="000B0C93"/>
    <w:rsid w:val="000B5598"/>
    <w:rsid w:val="000D6774"/>
    <w:rsid w:val="000E07B9"/>
    <w:rsid w:val="000E5FCC"/>
    <w:rsid w:val="000F155D"/>
    <w:rsid w:val="001043AF"/>
    <w:rsid w:val="00127CB5"/>
    <w:rsid w:val="00133C15"/>
    <w:rsid w:val="00150B8B"/>
    <w:rsid w:val="00153D6B"/>
    <w:rsid w:val="001705E5"/>
    <w:rsid w:val="00185662"/>
    <w:rsid w:val="00191E0B"/>
    <w:rsid w:val="00196570"/>
    <w:rsid w:val="001A117A"/>
    <w:rsid w:val="001C59A5"/>
    <w:rsid w:val="001E5FF0"/>
    <w:rsid w:val="001F2D47"/>
    <w:rsid w:val="001F7FA7"/>
    <w:rsid w:val="00200D4E"/>
    <w:rsid w:val="00220265"/>
    <w:rsid w:val="002365DD"/>
    <w:rsid w:val="002677CF"/>
    <w:rsid w:val="00286C4E"/>
    <w:rsid w:val="002A2550"/>
    <w:rsid w:val="002A5025"/>
    <w:rsid w:val="002B228B"/>
    <w:rsid w:val="002B48DD"/>
    <w:rsid w:val="002C3533"/>
    <w:rsid w:val="003336BD"/>
    <w:rsid w:val="00351BEA"/>
    <w:rsid w:val="00362004"/>
    <w:rsid w:val="00365C05"/>
    <w:rsid w:val="00383FFB"/>
    <w:rsid w:val="00391AAC"/>
    <w:rsid w:val="003A3FA5"/>
    <w:rsid w:val="003A7353"/>
    <w:rsid w:val="003B11C1"/>
    <w:rsid w:val="003B246B"/>
    <w:rsid w:val="003B52E1"/>
    <w:rsid w:val="003D16BF"/>
    <w:rsid w:val="003D1CB7"/>
    <w:rsid w:val="003F7BFB"/>
    <w:rsid w:val="00422C87"/>
    <w:rsid w:val="00424F28"/>
    <w:rsid w:val="004250EE"/>
    <w:rsid w:val="00440899"/>
    <w:rsid w:val="00442E9C"/>
    <w:rsid w:val="00461676"/>
    <w:rsid w:val="004633B8"/>
    <w:rsid w:val="004657A6"/>
    <w:rsid w:val="0046718B"/>
    <w:rsid w:val="00476174"/>
    <w:rsid w:val="0048485C"/>
    <w:rsid w:val="00490F24"/>
    <w:rsid w:val="0049367E"/>
    <w:rsid w:val="00493FDD"/>
    <w:rsid w:val="004B1432"/>
    <w:rsid w:val="004C5E01"/>
    <w:rsid w:val="004D53A9"/>
    <w:rsid w:val="004E0F75"/>
    <w:rsid w:val="00502D0A"/>
    <w:rsid w:val="005261AC"/>
    <w:rsid w:val="00540D9F"/>
    <w:rsid w:val="00547935"/>
    <w:rsid w:val="00551EEF"/>
    <w:rsid w:val="00561027"/>
    <w:rsid w:val="00563CDD"/>
    <w:rsid w:val="00565CDB"/>
    <w:rsid w:val="00566B51"/>
    <w:rsid w:val="005708EF"/>
    <w:rsid w:val="005716BF"/>
    <w:rsid w:val="00584AF1"/>
    <w:rsid w:val="005918CC"/>
    <w:rsid w:val="00593A4C"/>
    <w:rsid w:val="005A132D"/>
    <w:rsid w:val="005D15F4"/>
    <w:rsid w:val="005D3013"/>
    <w:rsid w:val="005D7548"/>
    <w:rsid w:val="005E4C48"/>
    <w:rsid w:val="005E7E50"/>
    <w:rsid w:val="005F5948"/>
    <w:rsid w:val="005F75C4"/>
    <w:rsid w:val="0060515C"/>
    <w:rsid w:val="006331D8"/>
    <w:rsid w:val="006477FD"/>
    <w:rsid w:val="0065030E"/>
    <w:rsid w:val="00660650"/>
    <w:rsid w:val="006710EE"/>
    <w:rsid w:val="006B2185"/>
    <w:rsid w:val="006B693C"/>
    <w:rsid w:val="006C5FBA"/>
    <w:rsid w:val="006D6D0F"/>
    <w:rsid w:val="006F3BCD"/>
    <w:rsid w:val="00703A9D"/>
    <w:rsid w:val="007079AE"/>
    <w:rsid w:val="007079B1"/>
    <w:rsid w:val="0071073F"/>
    <w:rsid w:val="00734E9E"/>
    <w:rsid w:val="00754BF2"/>
    <w:rsid w:val="007666E7"/>
    <w:rsid w:val="007670D8"/>
    <w:rsid w:val="007A42B5"/>
    <w:rsid w:val="007B7814"/>
    <w:rsid w:val="007C6C9F"/>
    <w:rsid w:val="007D2360"/>
    <w:rsid w:val="007D41A4"/>
    <w:rsid w:val="007E6644"/>
    <w:rsid w:val="00825019"/>
    <w:rsid w:val="00831730"/>
    <w:rsid w:val="0086001A"/>
    <w:rsid w:val="008614F1"/>
    <w:rsid w:val="00861C6D"/>
    <w:rsid w:val="00864547"/>
    <w:rsid w:val="00864E8A"/>
    <w:rsid w:val="00870A92"/>
    <w:rsid w:val="00875392"/>
    <w:rsid w:val="0087688B"/>
    <w:rsid w:val="0088253E"/>
    <w:rsid w:val="008A5B99"/>
    <w:rsid w:val="008E050D"/>
    <w:rsid w:val="008E41E4"/>
    <w:rsid w:val="008F5F7B"/>
    <w:rsid w:val="009071F2"/>
    <w:rsid w:val="0091741A"/>
    <w:rsid w:val="00933869"/>
    <w:rsid w:val="00951BF0"/>
    <w:rsid w:val="0097381B"/>
    <w:rsid w:val="009751D0"/>
    <w:rsid w:val="0098430C"/>
    <w:rsid w:val="00991A33"/>
    <w:rsid w:val="00992541"/>
    <w:rsid w:val="009A22AE"/>
    <w:rsid w:val="009A320C"/>
    <w:rsid w:val="009B7A75"/>
    <w:rsid w:val="009D185B"/>
    <w:rsid w:val="009E3CA3"/>
    <w:rsid w:val="009E4E98"/>
    <w:rsid w:val="009E5821"/>
    <w:rsid w:val="009F3F85"/>
    <w:rsid w:val="009F50E8"/>
    <w:rsid w:val="00A3127B"/>
    <w:rsid w:val="00A37F7F"/>
    <w:rsid w:val="00A40861"/>
    <w:rsid w:val="00A42D9E"/>
    <w:rsid w:val="00A43BEC"/>
    <w:rsid w:val="00A54C78"/>
    <w:rsid w:val="00A94CB2"/>
    <w:rsid w:val="00AA2EC1"/>
    <w:rsid w:val="00AB2B24"/>
    <w:rsid w:val="00AB51E3"/>
    <w:rsid w:val="00AB7CEB"/>
    <w:rsid w:val="00AD0CC4"/>
    <w:rsid w:val="00AF409E"/>
    <w:rsid w:val="00AF6341"/>
    <w:rsid w:val="00AF730F"/>
    <w:rsid w:val="00B04D8A"/>
    <w:rsid w:val="00B165C1"/>
    <w:rsid w:val="00B23C69"/>
    <w:rsid w:val="00B369E9"/>
    <w:rsid w:val="00B61297"/>
    <w:rsid w:val="00B72736"/>
    <w:rsid w:val="00B859BB"/>
    <w:rsid w:val="00B97EBA"/>
    <w:rsid w:val="00BA7165"/>
    <w:rsid w:val="00BC1DD1"/>
    <w:rsid w:val="00BD4C5E"/>
    <w:rsid w:val="00BD7377"/>
    <w:rsid w:val="00BE1CF6"/>
    <w:rsid w:val="00BE4187"/>
    <w:rsid w:val="00C12B04"/>
    <w:rsid w:val="00C3205B"/>
    <w:rsid w:val="00C32213"/>
    <w:rsid w:val="00C4002B"/>
    <w:rsid w:val="00C50BB1"/>
    <w:rsid w:val="00C51D66"/>
    <w:rsid w:val="00C77587"/>
    <w:rsid w:val="00C830AA"/>
    <w:rsid w:val="00CA255B"/>
    <w:rsid w:val="00CA4646"/>
    <w:rsid w:val="00CB740C"/>
    <w:rsid w:val="00CB7FCA"/>
    <w:rsid w:val="00CC6A9C"/>
    <w:rsid w:val="00CD3915"/>
    <w:rsid w:val="00D0497C"/>
    <w:rsid w:val="00D054DD"/>
    <w:rsid w:val="00D10D19"/>
    <w:rsid w:val="00D116E2"/>
    <w:rsid w:val="00D20BD1"/>
    <w:rsid w:val="00D50D60"/>
    <w:rsid w:val="00D62B09"/>
    <w:rsid w:val="00D65D9F"/>
    <w:rsid w:val="00D953E9"/>
    <w:rsid w:val="00DA1633"/>
    <w:rsid w:val="00DA25C7"/>
    <w:rsid w:val="00DA2BE6"/>
    <w:rsid w:val="00DD4F3E"/>
    <w:rsid w:val="00DE596F"/>
    <w:rsid w:val="00DE7C6C"/>
    <w:rsid w:val="00E10744"/>
    <w:rsid w:val="00E143B7"/>
    <w:rsid w:val="00E15C9E"/>
    <w:rsid w:val="00E17ABC"/>
    <w:rsid w:val="00E90282"/>
    <w:rsid w:val="00E97723"/>
    <w:rsid w:val="00EB2DA3"/>
    <w:rsid w:val="00EB2DD6"/>
    <w:rsid w:val="00EC6754"/>
    <w:rsid w:val="00EE68A7"/>
    <w:rsid w:val="00EE75FE"/>
    <w:rsid w:val="00EF5D3E"/>
    <w:rsid w:val="00EF7B2C"/>
    <w:rsid w:val="00F15409"/>
    <w:rsid w:val="00F24962"/>
    <w:rsid w:val="00F34EFB"/>
    <w:rsid w:val="00F37C43"/>
    <w:rsid w:val="00F574D8"/>
    <w:rsid w:val="00F7157E"/>
    <w:rsid w:val="00F904D7"/>
    <w:rsid w:val="00F93461"/>
    <w:rsid w:val="00FA10A5"/>
    <w:rsid w:val="00FA78B9"/>
    <w:rsid w:val="00FE3A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21C54A"/>
  <w15:chartTrackingRefBased/>
  <w15:docId w15:val="{0B0DD6E1-6803-44A0-B1E4-A5119EA5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B2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B2B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C775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400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bmCDintable">
    <w:name w:val="debm CD_in table"/>
    <w:basedOn w:val="Standard"/>
    <w:link w:val="debmCDintableZchn"/>
    <w:qFormat/>
    <w:rsid w:val="00734E9E"/>
    <w:pPr>
      <w:spacing w:before="60" w:after="60" w:line="288" w:lineRule="auto"/>
    </w:pPr>
    <w:rPr>
      <w:rFonts w:ascii="Arial" w:eastAsia="Times New Roman" w:hAnsi="Arial" w:cs="Arial"/>
      <w:sz w:val="18"/>
      <w:szCs w:val="18"/>
      <w:lang w:val="en-US" w:eastAsia="de-DE"/>
    </w:rPr>
  </w:style>
  <w:style w:type="character" w:customStyle="1" w:styleId="debmCDintableZchn">
    <w:name w:val="debm CD_in table Zchn"/>
    <w:link w:val="debmCDintable"/>
    <w:rsid w:val="00734E9E"/>
    <w:rPr>
      <w:rFonts w:ascii="Arial" w:eastAsia="Times New Roman" w:hAnsi="Arial" w:cs="Arial"/>
      <w:sz w:val="18"/>
      <w:szCs w:val="18"/>
      <w:lang w:val="en-US" w:eastAsia="de-DE"/>
    </w:rPr>
  </w:style>
  <w:style w:type="character" w:styleId="Kommentarzeichen">
    <w:name w:val="annotation reference"/>
    <w:basedOn w:val="Absatz-Standardschriftart"/>
    <w:uiPriority w:val="99"/>
    <w:semiHidden/>
    <w:unhideWhenUsed/>
    <w:rsid w:val="00734E9E"/>
    <w:rPr>
      <w:sz w:val="16"/>
      <w:szCs w:val="16"/>
    </w:rPr>
  </w:style>
  <w:style w:type="paragraph" w:styleId="Kommentartext">
    <w:name w:val="annotation text"/>
    <w:basedOn w:val="Standard"/>
    <w:link w:val="KommentartextZchn"/>
    <w:uiPriority w:val="99"/>
    <w:unhideWhenUsed/>
    <w:rsid w:val="00734E9E"/>
    <w:pPr>
      <w:spacing w:line="240" w:lineRule="auto"/>
    </w:pPr>
    <w:rPr>
      <w:sz w:val="20"/>
      <w:szCs w:val="20"/>
    </w:rPr>
  </w:style>
  <w:style w:type="character" w:customStyle="1" w:styleId="KommentartextZchn">
    <w:name w:val="Kommentartext Zchn"/>
    <w:basedOn w:val="Absatz-Standardschriftart"/>
    <w:link w:val="Kommentartext"/>
    <w:uiPriority w:val="99"/>
    <w:rsid w:val="00734E9E"/>
    <w:rPr>
      <w:sz w:val="20"/>
      <w:szCs w:val="20"/>
    </w:rPr>
  </w:style>
  <w:style w:type="paragraph" w:styleId="Sprechblasentext">
    <w:name w:val="Balloon Text"/>
    <w:basedOn w:val="Standard"/>
    <w:link w:val="SprechblasentextZchn"/>
    <w:uiPriority w:val="99"/>
    <w:semiHidden/>
    <w:unhideWhenUsed/>
    <w:rsid w:val="00734E9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4E9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734E9E"/>
    <w:rPr>
      <w:b/>
      <w:bCs/>
    </w:rPr>
  </w:style>
  <w:style w:type="character" w:customStyle="1" w:styleId="KommentarthemaZchn">
    <w:name w:val="Kommentarthema Zchn"/>
    <w:basedOn w:val="KommentartextZchn"/>
    <w:link w:val="Kommentarthema"/>
    <w:uiPriority w:val="99"/>
    <w:semiHidden/>
    <w:rsid w:val="00734E9E"/>
    <w:rPr>
      <w:b/>
      <w:bCs/>
      <w:sz w:val="20"/>
      <w:szCs w:val="20"/>
    </w:rPr>
  </w:style>
  <w:style w:type="paragraph" w:styleId="Beschriftung">
    <w:name w:val="caption"/>
    <w:basedOn w:val="Standard"/>
    <w:next w:val="Standard"/>
    <w:uiPriority w:val="35"/>
    <w:unhideWhenUsed/>
    <w:qFormat/>
    <w:rsid w:val="00AB2B24"/>
    <w:pPr>
      <w:spacing w:after="200" w:line="240" w:lineRule="auto"/>
    </w:pPr>
    <w:rPr>
      <w:i/>
      <w:iCs/>
      <w:color w:val="44546A" w:themeColor="text2"/>
      <w:sz w:val="18"/>
      <w:szCs w:val="18"/>
    </w:rPr>
  </w:style>
  <w:style w:type="character" w:customStyle="1" w:styleId="berschrift1Zchn">
    <w:name w:val="Überschrift 1 Zchn"/>
    <w:basedOn w:val="Absatz-Standardschriftart"/>
    <w:link w:val="berschrift1"/>
    <w:uiPriority w:val="9"/>
    <w:rsid w:val="00AB2B24"/>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B2B24"/>
    <w:rPr>
      <w:rFonts w:asciiTheme="majorHAnsi" w:eastAsiaTheme="majorEastAsia" w:hAnsiTheme="majorHAnsi" w:cstheme="majorBidi"/>
      <w:color w:val="2E74B5" w:themeColor="accent1" w:themeShade="BF"/>
      <w:sz w:val="26"/>
      <w:szCs w:val="26"/>
    </w:rPr>
  </w:style>
  <w:style w:type="table" w:styleId="TabellemithellemGitternetz">
    <w:name w:val="Grid Table Light"/>
    <w:basedOn w:val="NormaleTabelle"/>
    <w:uiPriority w:val="40"/>
    <w:rsid w:val="008E41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link w:val="ListenabsatzZchn"/>
    <w:uiPriority w:val="1"/>
    <w:qFormat/>
    <w:rsid w:val="00CA255B"/>
    <w:pPr>
      <w:ind w:left="720"/>
      <w:contextualSpacing/>
    </w:pPr>
    <w:rPr>
      <w:rFonts w:ascii="Calibri" w:eastAsia="Calibri" w:hAnsi="Calibri" w:cs="Times New Roman"/>
    </w:rPr>
  </w:style>
  <w:style w:type="character" w:customStyle="1" w:styleId="ListenabsatzZchn">
    <w:name w:val="Listenabsatz Zchn"/>
    <w:link w:val="Listenabsatz"/>
    <w:uiPriority w:val="1"/>
    <w:rsid w:val="00CA255B"/>
    <w:rPr>
      <w:rFonts w:ascii="Calibri" w:eastAsia="Calibri" w:hAnsi="Calibri" w:cs="Times New Roman"/>
    </w:rPr>
  </w:style>
  <w:style w:type="character" w:styleId="Hyperlink">
    <w:name w:val="Hyperlink"/>
    <w:basedOn w:val="Absatz-Standardschriftart"/>
    <w:uiPriority w:val="99"/>
    <w:unhideWhenUsed/>
    <w:rsid w:val="00CA4646"/>
    <w:rPr>
      <w:color w:val="0000FF"/>
      <w:u w:val="single"/>
    </w:rPr>
  </w:style>
  <w:style w:type="character" w:styleId="BesuchterLink">
    <w:name w:val="FollowedHyperlink"/>
    <w:basedOn w:val="Absatz-Standardschriftart"/>
    <w:uiPriority w:val="99"/>
    <w:semiHidden/>
    <w:unhideWhenUsed/>
    <w:rsid w:val="002A2550"/>
    <w:rPr>
      <w:color w:val="954F72" w:themeColor="followedHyperlink"/>
      <w:u w:val="single"/>
    </w:rPr>
  </w:style>
  <w:style w:type="paragraph" w:styleId="StandardWeb">
    <w:name w:val="Normal (Web)"/>
    <w:basedOn w:val="Standard"/>
    <w:uiPriority w:val="99"/>
    <w:semiHidden/>
    <w:unhideWhenUsed/>
    <w:rsid w:val="00DA25C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660650"/>
    <w:pPr>
      <w:spacing w:after="0" w:line="240" w:lineRule="auto"/>
    </w:pPr>
  </w:style>
  <w:style w:type="character" w:customStyle="1" w:styleId="debmCDnormalZchn">
    <w:name w:val="debm_CD_normal Zchn"/>
    <w:link w:val="debmCDnormal"/>
    <w:locked/>
    <w:rsid w:val="008E050D"/>
    <w:rPr>
      <w:rFonts w:ascii="Arial" w:hAnsi="Arial" w:cs="Arial"/>
      <w:szCs w:val="24"/>
      <w:lang w:eastAsia="de-DE"/>
    </w:rPr>
  </w:style>
  <w:style w:type="paragraph" w:customStyle="1" w:styleId="debmCDnormal">
    <w:name w:val="debm_CD_normal"/>
    <w:basedOn w:val="Standard"/>
    <w:link w:val="debmCDnormalZchn"/>
    <w:qFormat/>
    <w:rsid w:val="008E050D"/>
    <w:pPr>
      <w:spacing w:after="0" w:line="360" w:lineRule="auto"/>
    </w:pPr>
    <w:rPr>
      <w:rFonts w:ascii="Arial" w:hAnsi="Arial" w:cs="Arial"/>
      <w:szCs w:val="24"/>
      <w:lang w:eastAsia="de-DE"/>
    </w:rPr>
  </w:style>
  <w:style w:type="character" w:customStyle="1" w:styleId="berschrift3Zchn">
    <w:name w:val="Überschrift 3 Zchn"/>
    <w:basedOn w:val="Absatz-Standardschriftart"/>
    <w:link w:val="berschrift3"/>
    <w:uiPriority w:val="9"/>
    <w:rsid w:val="00C7758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4002B"/>
    <w:rPr>
      <w:rFonts w:asciiTheme="majorHAnsi" w:eastAsiaTheme="majorEastAsia" w:hAnsiTheme="majorHAnsi" w:cstheme="majorBidi"/>
      <w:i/>
      <w:iCs/>
      <w:color w:val="2E74B5" w:themeColor="accent1" w:themeShade="BF"/>
    </w:rPr>
  </w:style>
  <w:style w:type="paragraph" w:styleId="Kopfzeile">
    <w:name w:val="header"/>
    <w:basedOn w:val="Standard"/>
    <w:link w:val="KopfzeileZchn"/>
    <w:uiPriority w:val="99"/>
    <w:unhideWhenUsed/>
    <w:rsid w:val="005708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08EF"/>
  </w:style>
  <w:style w:type="paragraph" w:styleId="Fuzeile">
    <w:name w:val="footer"/>
    <w:basedOn w:val="Standard"/>
    <w:link w:val="FuzeileZchn"/>
    <w:uiPriority w:val="99"/>
    <w:unhideWhenUsed/>
    <w:rsid w:val="005708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08EF"/>
  </w:style>
  <w:style w:type="paragraph" w:customStyle="1" w:styleId="EndNoteBibliographyTitle">
    <w:name w:val="EndNote Bibliography Title"/>
    <w:basedOn w:val="Standard"/>
    <w:link w:val="EndNoteBibliographyTitleZchn"/>
    <w:rsid w:val="00AB7CEB"/>
    <w:pPr>
      <w:spacing w:after="0"/>
      <w:jc w:val="center"/>
    </w:pPr>
    <w:rPr>
      <w:rFonts w:ascii="Calibri" w:hAnsi="Calibri" w:cs="Calibri"/>
      <w:noProof/>
      <w:sz w:val="18"/>
      <w:lang w:val="en-US"/>
    </w:rPr>
  </w:style>
  <w:style w:type="character" w:customStyle="1" w:styleId="EndNoteBibliographyTitleZchn">
    <w:name w:val="EndNote Bibliography Title Zchn"/>
    <w:basedOn w:val="Absatz-Standardschriftart"/>
    <w:link w:val="EndNoteBibliographyTitle"/>
    <w:rsid w:val="00AB7CEB"/>
    <w:rPr>
      <w:rFonts w:ascii="Calibri" w:hAnsi="Calibri" w:cs="Calibri"/>
      <w:noProof/>
      <w:sz w:val="18"/>
      <w:lang w:val="en-US"/>
    </w:rPr>
  </w:style>
  <w:style w:type="paragraph" w:customStyle="1" w:styleId="EndNoteBibliography">
    <w:name w:val="EndNote Bibliography"/>
    <w:basedOn w:val="Standard"/>
    <w:link w:val="EndNoteBibliographyZchn"/>
    <w:rsid w:val="00AB7CEB"/>
    <w:pPr>
      <w:spacing w:line="240" w:lineRule="auto"/>
    </w:pPr>
    <w:rPr>
      <w:rFonts w:ascii="Calibri" w:hAnsi="Calibri" w:cs="Calibri"/>
      <w:noProof/>
      <w:sz w:val="18"/>
      <w:lang w:val="en-US"/>
    </w:rPr>
  </w:style>
  <w:style w:type="character" w:customStyle="1" w:styleId="EndNoteBibliographyZchn">
    <w:name w:val="EndNote Bibliography Zchn"/>
    <w:basedOn w:val="Absatz-Standardschriftart"/>
    <w:link w:val="EndNoteBibliography"/>
    <w:rsid w:val="00AB7CEB"/>
    <w:rPr>
      <w:rFonts w:ascii="Calibri" w:hAnsi="Calibri" w:cs="Calibr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808">
      <w:bodyDiv w:val="1"/>
      <w:marLeft w:val="0"/>
      <w:marRight w:val="0"/>
      <w:marTop w:val="0"/>
      <w:marBottom w:val="0"/>
      <w:divBdr>
        <w:top w:val="none" w:sz="0" w:space="0" w:color="auto"/>
        <w:left w:val="none" w:sz="0" w:space="0" w:color="auto"/>
        <w:bottom w:val="none" w:sz="0" w:space="0" w:color="auto"/>
        <w:right w:val="none" w:sz="0" w:space="0" w:color="auto"/>
      </w:divBdr>
    </w:div>
    <w:div w:id="369957516">
      <w:bodyDiv w:val="1"/>
      <w:marLeft w:val="0"/>
      <w:marRight w:val="0"/>
      <w:marTop w:val="0"/>
      <w:marBottom w:val="0"/>
      <w:divBdr>
        <w:top w:val="none" w:sz="0" w:space="0" w:color="auto"/>
        <w:left w:val="none" w:sz="0" w:space="0" w:color="auto"/>
        <w:bottom w:val="none" w:sz="0" w:space="0" w:color="auto"/>
        <w:right w:val="none" w:sz="0" w:space="0" w:color="auto"/>
      </w:divBdr>
    </w:div>
    <w:div w:id="413286673">
      <w:bodyDiv w:val="1"/>
      <w:marLeft w:val="0"/>
      <w:marRight w:val="0"/>
      <w:marTop w:val="0"/>
      <w:marBottom w:val="0"/>
      <w:divBdr>
        <w:top w:val="none" w:sz="0" w:space="0" w:color="auto"/>
        <w:left w:val="none" w:sz="0" w:space="0" w:color="auto"/>
        <w:bottom w:val="none" w:sz="0" w:space="0" w:color="auto"/>
        <w:right w:val="none" w:sz="0" w:space="0" w:color="auto"/>
      </w:divBdr>
      <w:divsChild>
        <w:div w:id="141778608">
          <w:marLeft w:val="0"/>
          <w:marRight w:val="0"/>
          <w:marTop w:val="0"/>
          <w:marBottom w:val="0"/>
          <w:divBdr>
            <w:top w:val="none" w:sz="0" w:space="0" w:color="auto"/>
            <w:left w:val="none" w:sz="0" w:space="0" w:color="auto"/>
            <w:bottom w:val="none" w:sz="0" w:space="0" w:color="auto"/>
            <w:right w:val="none" w:sz="0" w:space="0" w:color="auto"/>
          </w:divBdr>
        </w:div>
      </w:divsChild>
    </w:div>
    <w:div w:id="421613172">
      <w:bodyDiv w:val="1"/>
      <w:marLeft w:val="0"/>
      <w:marRight w:val="0"/>
      <w:marTop w:val="0"/>
      <w:marBottom w:val="0"/>
      <w:divBdr>
        <w:top w:val="none" w:sz="0" w:space="0" w:color="auto"/>
        <w:left w:val="none" w:sz="0" w:space="0" w:color="auto"/>
        <w:bottom w:val="none" w:sz="0" w:space="0" w:color="auto"/>
        <w:right w:val="none" w:sz="0" w:space="0" w:color="auto"/>
      </w:divBdr>
    </w:div>
    <w:div w:id="454179506">
      <w:bodyDiv w:val="1"/>
      <w:marLeft w:val="0"/>
      <w:marRight w:val="0"/>
      <w:marTop w:val="0"/>
      <w:marBottom w:val="0"/>
      <w:divBdr>
        <w:top w:val="none" w:sz="0" w:space="0" w:color="auto"/>
        <w:left w:val="none" w:sz="0" w:space="0" w:color="auto"/>
        <w:bottom w:val="none" w:sz="0" w:space="0" w:color="auto"/>
        <w:right w:val="none" w:sz="0" w:space="0" w:color="auto"/>
      </w:divBdr>
    </w:div>
    <w:div w:id="702250641">
      <w:bodyDiv w:val="1"/>
      <w:marLeft w:val="0"/>
      <w:marRight w:val="0"/>
      <w:marTop w:val="0"/>
      <w:marBottom w:val="0"/>
      <w:divBdr>
        <w:top w:val="none" w:sz="0" w:space="0" w:color="auto"/>
        <w:left w:val="none" w:sz="0" w:space="0" w:color="auto"/>
        <w:bottom w:val="none" w:sz="0" w:space="0" w:color="auto"/>
        <w:right w:val="none" w:sz="0" w:space="0" w:color="auto"/>
      </w:divBdr>
    </w:div>
    <w:div w:id="721098396">
      <w:bodyDiv w:val="1"/>
      <w:marLeft w:val="0"/>
      <w:marRight w:val="0"/>
      <w:marTop w:val="0"/>
      <w:marBottom w:val="0"/>
      <w:divBdr>
        <w:top w:val="none" w:sz="0" w:space="0" w:color="auto"/>
        <w:left w:val="none" w:sz="0" w:space="0" w:color="auto"/>
        <w:bottom w:val="none" w:sz="0" w:space="0" w:color="auto"/>
        <w:right w:val="none" w:sz="0" w:space="0" w:color="auto"/>
      </w:divBdr>
    </w:div>
    <w:div w:id="769937191">
      <w:bodyDiv w:val="1"/>
      <w:marLeft w:val="0"/>
      <w:marRight w:val="0"/>
      <w:marTop w:val="0"/>
      <w:marBottom w:val="0"/>
      <w:divBdr>
        <w:top w:val="none" w:sz="0" w:space="0" w:color="auto"/>
        <w:left w:val="none" w:sz="0" w:space="0" w:color="auto"/>
        <w:bottom w:val="none" w:sz="0" w:space="0" w:color="auto"/>
        <w:right w:val="none" w:sz="0" w:space="0" w:color="auto"/>
      </w:divBdr>
    </w:div>
    <w:div w:id="19279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hranelibrary.com/central/central-cre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AD71-A746-41E3-B0BD-BBBAFBC1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1722</Words>
  <Characters>10851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Avila, Gabriela</dc:creator>
  <cp:keywords/>
  <dc:description/>
  <cp:lastModifiedBy>Dressler, Corinna</cp:lastModifiedBy>
  <cp:revision>52</cp:revision>
  <cp:lastPrinted>2021-07-13T07:39:00Z</cp:lastPrinted>
  <dcterms:created xsi:type="dcterms:W3CDTF">2021-07-30T12:10:00Z</dcterms:created>
  <dcterms:modified xsi:type="dcterms:W3CDTF">2021-09-13T09:05:00Z</dcterms:modified>
</cp:coreProperties>
</file>